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3ED" w:rsidRPr="00B719A5" w:rsidRDefault="00BE43ED" w:rsidP="00BE43ED">
      <w:pPr>
        <w:jc w:val="center"/>
        <w:rPr>
          <w:sz w:val="20"/>
          <w:szCs w:val="20"/>
          <w:rtl/>
        </w:rPr>
      </w:pPr>
      <w:bookmarkStart w:id="0" w:name="_GoBack"/>
      <w:bookmarkEnd w:id="0"/>
      <w:r w:rsidRPr="00B719A5">
        <w:rPr>
          <w:sz w:val="20"/>
          <w:szCs w:val="20"/>
          <w:rtl/>
        </w:rPr>
        <w:t>מדינת ישראל</w:t>
      </w:r>
    </w:p>
    <w:p w:rsidR="00BE43ED" w:rsidRPr="00B719A5" w:rsidRDefault="00BB6451" w:rsidP="00BB6451">
      <w:pPr>
        <w:tabs>
          <w:tab w:val="center" w:pos="5233"/>
          <w:tab w:val="left" w:pos="8021"/>
        </w:tabs>
        <w:jc w:val="left"/>
        <w:rPr>
          <w:b/>
          <w:bCs/>
          <w:sz w:val="20"/>
          <w:szCs w:val="20"/>
          <w:rtl/>
        </w:rPr>
      </w:pPr>
      <w:r>
        <w:rPr>
          <w:sz w:val="20"/>
          <w:szCs w:val="20"/>
          <w:rtl/>
        </w:rPr>
        <w:tab/>
      </w:r>
      <w:r w:rsidR="00BE43ED" w:rsidRPr="00B719A5">
        <w:rPr>
          <w:sz w:val="20"/>
          <w:szCs w:val="20"/>
          <w:rtl/>
        </w:rPr>
        <w:t>משרד האוצר/</w:t>
      </w:r>
      <w:r w:rsidR="00BE43ED" w:rsidRPr="00B719A5">
        <w:rPr>
          <w:rFonts w:hint="cs"/>
          <w:sz w:val="20"/>
          <w:szCs w:val="20"/>
          <w:rtl/>
        </w:rPr>
        <w:t>אגף שוק ההון, ביטוח וחסכון</w:t>
      </w:r>
      <w:r>
        <w:rPr>
          <w:sz w:val="20"/>
          <w:szCs w:val="20"/>
          <w:rtl/>
        </w:rPr>
        <w:tab/>
      </w:r>
    </w:p>
    <w:p w:rsidR="00BE43ED" w:rsidRDefault="00BE43ED" w:rsidP="00BE43ED">
      <w:pPr>
        <w:jc w:val="center"/>
        <w:rPr>
          <w:sz w:val="20"/>
          <w:szCs w:val="20"/>
          <w:rtl/>
        </w:rPr>
      </w:pPr>
      <w:r w:rsidRPr="00B719A5">
        <w:rPr>
          <w:rFonts w:hint="cs"/>
          <w:sz w:val="20"/>
          <w:szCs w:val="20"/>
          <w:rtl/>
        </w:rPr>
        <w:t>אגף שוק ההון, ביטוח וחסכון</w:t>
      </w:r>
      <w:r>
        <w:rPr>
          <w:rFonts w:hint="cs"/>
          <w:sz w:val="20"/>
          <w:szCs w:val="20"/>
          <w:rtl/>
        </w:rPr>
        <w:t xml:space="preserve"> באינטרנט</w:t>
      </w:r>
    </w:p>
    <w:p w:rsidR="00BE43ED" w:rsidRPr="00074161" w:rsidRDefault="00151DD5" w:rsidP="00BE43ED">
      <w:pPr>
        <w:jc w:val="center"/>
        <w:rPr>
          <w:sz w:val="20"/>
          <w:szCs w:val="20"/>
          <w:rtl/>
        </w:rPr>
      </w:pPr>
      <w:hyperlink r:id="rId9" w:history="1">
        <w:r w:rsidR="00BE43ED" w:rsidRPr="00074161">
          <w:rPr>
            <w:rStyle w:val="Hyperlink"/>
            <w:sz w:val="20"/>
            <w:szCs w:val="20"/>
            <w:rtl/>
          </w:rPr>
          <w:t xml:space="preserve"> </w:t>
        </w:r>
        <w:r w:rsidR="00BE43ED" w:rsidRPr="00074161">
          <w:rPr>
            <w:rStyle w:val="Hyperlink"/>
            <w:sz w:val="20"/>
            <w:szCs w:val="20"/>
          </w:rPr>
          <w:t>http://ozar.mof.gov.il/hon/2001/general/mainpage.asp</w:t>
        </w:r>
      </w:hyperlink>
    </w:p>
    <w:p w:rsidR="00BE43ED" w:rsidRDefault="00BE43ED" w:rsidP="00BE43ED">
      <w:pPr>
        <w:jc w:val="center"/>
        <w:rPr>
          <w:b/>
          <w:bCs/>
          <w:sz w:val="20"/>
          <w:szCs w:val="20"/>
          <w:rtl/>
        </w:rPr>
      </w:pPr>
    </w:p>
    <w:p w:rsidR="00BE43ED" w:rsidRPr="00B719A5" w:rsidRDefault="00BE43ED" w:rsidP="00BE43ED">
      <w:pPr>
        <w:jc w:val="center"/>
        <w:rPr>
          <w:b/>
          <w:bCs/>
          <w:sz w:val="20"/>
          <w:szCs w:val="20"/>
          <w:rtl/>
        </w:rPr>
      </w:pPr>
      <w:r w:rsidRPr="00B719A5">
        <w:rPr>
          <w:b/>
          <w:bCs/>
          <w:sz w:val="20"/>
          <w:szCs w:val="20"/>
          <w:rtl/>
        </w:rPr>
        <w:t xml:space="preserve">מכרז פומבי מס' </w:t>
      </w:r>
      <w:r>
        <w:rPr>
          <w:rFonts w:hint="cs"/>
          <w:b/>
          <w:bCs/>
          <w:sz w:val="20"/>
          <w:szCs w:val="20"/>
          <w:rtl/>
        </w:rPr>
        <w:t>1</w:t>
      </w:r>
      <w:r w:rsidRPr="00B719A5">
        <w:rPr>
          <w:rFonts w:hint="cs"/>
          <w:b/>
          <w:bCs/>
          <w:sz w:val="20"/>
          <w:szCs w:val="20"/>
          <w:rtl/>
        </w:rPr>
        <w:t>/201</w:t>
      </w:r>
      <w:r>
        <w:rPr>
          <w:rFonts w:hint="cs"/>
          <w:b/>
          <w:bCs/>
          <w:sz w:val="20"/>
          <w:szCs w:val="20"/>
          <w:rtl/>
        </w:rPr>
        <w:t>2</w:t>
      </w:r>
      <w:r w:rsidR="003E2126">
        <w:rPr>
          <w:rFonts w:hint="cs"/>
          <w:b/>
          <w:bCs/>
          <w:sz w:val="20"/>
          <w:szCs w:val="20"/>
          <w:rtl/>
        </w:rPr>
        <w:t xml:space="preserve"> </w:t>
      </w:r>
      <w:r w:rsidR="003E2126">
        <w:rPr>
          <w:b/>
          <w:bCs/>
          <w:sz w:val="20"/>
          <w:szCs w:val="20"/>
          <w:rtl/>
        </w:rPr>
        <w:t>–</w:t>
      </w:r>
      <w:r w:rsidR="003E2126">
        <w:rPr>
          <w:rFonts w:hint="cs"/>
          <w:b/>
          <w:bCs/>
          <w:sz w:val="20"/>
          <w:szCs w:val="20"/>
          <w:rtl/>
        </w:rPr>
        <w:t xml:space="preserve"> מתן שירותי ביקורת בתחום ביטוח משנה בגופים מוסדיים</w:t>
      </w:r>
    </w:p>
    <w:p w:rsidR="00BE43ED" w:rsidRPr="00986A63" w:rsidRDefault="00BE43ED" w:rsidP="004D3014">
      <w:pPr>
        <w:widowControl w:val="0"/>
        <w:ind w:left="-52"/>
        <w:rPr>
          <w:sz w:val="20"/>
          <w:szCs w:val="20"/>
          <w:rtl/>
        </w:rPr>
      </w:pPr>
      <w:r w:rsidRPr="00986A63">
        <w:rPr>
          <w:sz w:val="20"/>
          <w:szCs w:val="20"/>
          <w:rtl/>
        </w:rPr>
        <w:t>מתפרסם בזאת מכרז</w:t>
      </w:r>
      <w:r w:rsidRPr="00986A63">
        <w:rPr>
          <w:rFonts w:hint="cs"/>
          <w:sz w:val="20"/>
          <w:szCs w:val="20"/>
          <w:rtl/>
        </w:rPr>
        <w:t xml:space="preserve"> פומבי</w:t>
      </w:r>
      <w:r w:rsidRPr="00986A63">
        <w:rPr>
          <w:sz w:val="20"/>
          <w:szCs w:val="20"/>
          <w:rtl/>
        </w:rPr>
        <w:t xml:space="preserve"> מס'  </w:t>
      </w:r>
      <w:r>
        <w:rPr>
          <w:rFonts w:hint="cs"/>
          <w:b/>
          <w:bCs/>
          <w:sz w:val="20"/>
          <w:szCs w:val="20"/>
          <w:rtl/>
        </w:rPr>
        <w:t>1</w:t>
      </w:r>
      <w:r w:rsidRPr="00986A63">
        <w:rPr>
          <w:rFonts w:hint="cs"/>
          <w:b/>
          <w:bCs/>
          <w:sz w:val="20"/>
          <w:szCs w:val="20"/>
          <w:rtl/>
        </w:rPr>
        <w:t>/201</w:t>
      </w:r>
      <w:r>
        <w:rPr>
          <w:rFonts w:hint="cs"/>
          <w:b/>
          <w:bCs/>
          <w:sz w:val="20"/>
          <w:szCs w:val="20"/>
          <w:rtl/>
        </w:rPr>
        <w:t xml:space="preserve">2 </w:t>
      </w:r>
      <w:r w:rsidRPr="00986A63">
        <w:rPr>
          <w:sz w:val="20"/>
          <w:szCs w:val="20"/>
          <w:rtl/>
        </w:rPr>
        <w:t xml:space="preserve"> </w:t>
      </w:r>
      <w:r w:rsidRPr="00986A63">
        <w:rPr>
          <w:rFonts w:hint="cs"/>
          <w:sz w:val="20"/>
          <w:szCs w:val="20"/>
          <w:rtl/>
        </w:rPr>
        <w:t xml:space="preserve">לביצוע ביקורות בתחום </w:t>
      </w:r>
      <w:r>
        <w:rPr>
          <w:rFonts w:hint="cs"/>
          <w:sz w:val="20"/>
          <w:szCs w:val="20"/>
          <w:rtl/>
        </w:rPr>
        <w:t xml:space="preserve">ביטוח משנה </w:t>
      </w:r>
      <w:r w:rsidRPr="00986A63">
        <w:rPr>
          <w:sz w:val="20"/>
          <w:szCs w:val="20"/>
          <w:rtl/>
        </w:rPr>
        <w:t>בגופים מוסדיים</w:t>
      </w:r>
      <w:r w:rsidRPr="00986A63">
        <w:rPr>
          <w:rFonts w:hint="cs"/>
          <w:sz w:val="20"/>
          <w:szCs w:val="20"/>
          <w:rtl/>
        </w:rPr>
        <w:t xml:space="preserve"> עבור משרד האוצר, אגף שוק ההון, ביטוח וחסכון (להלן </w:t>
      </w:r>
      <w:r w:rsidRPr="00986A63">
        <w:rPr>
          <w:sz w:val="20"/>
          <w:szCs w:val="20"/>
          <w:rtl/>
        </w:rPr>
        <w:t>–</w:t>
      </w:r>
      <w:r w:rsidRPr="00986A63">
        <w:rPr>
          <w:rFonts w:hint="cs"/>
          <w:sz w:val="20"/>
          <w:szCs w:val="20"/>
          <w:rtl/>
        </w:rPr>
        <w:t xml:space="preserve"> </w:t>
      </w:r>
      <w:r w:rsidRPr="00986A63">
        <w:rPr>
          <w:rFonts w:hint="cs"/>
          <w:b/>
          <w:bCs/>
          <w:sz w:val="20"/>
          <w:szCs w:val="20"/>
          <w:rtl/>
        </w:rPr>
        <w:t>המזמין</w:t>
      </w:r>
      <w:r w:rsidRPr="00986A63">
        <w:rPr>
          <w:rFonts w:hint="cs"/>
          <w:sz w:val="20"/>
          <w:szCs w:val="20"/>
          <w:rtl/>
        </w:rPr>
        <w:t>)</w:t>
      </w:r>
      <w:r w:rsidRPr="00986A63">
        <w:rPr>
          <w:sz w:val="20"/>
          <w:szCs w:val="20"/>
          <w:rtl/>
        </w:rPr>
        <w:t xml:space="preserve">, בהתאם </w:t>
      </w:r>
      <w:r w:rsidRPr="00DB31EB">
        <w:rPr>
          <w:sz w:val="20"/>
          <w:szCs w:val="20"/>
          <w:rtl/>
        </w:rPr>
        <w:t>לדרישות המפורטות בסעי</w:t>
      </w:r>
      <w:r w:rsidRPr="00DB31EB">
        <w:rPr>
          <w:rFonts w:hint="cs"/>
          <w:sz w:val="20"/>
          <w:szCs w:val="20"/>
          <w:rtl/>
        </w:rPr>
        <w:t>ף</w:t>
      </w:r>
      <w:r w:rsidRPr="00DB31EB">
        <w:rPr>
          <w:sz w:val="20"/>
          <w:szCs w:val="20"/>
          <w:rtl/>
        </w:rPr>
        <w:t xml:space="preserve"> </w:t>
      </w:r>
      <w:r w:rsidRPr="00DB31EB">
        <w:rPr>
          <w:rFonts w:hint="cs"/>
          <w:sz w:val="20"/>
          <w:szCs w:val="20"/>
          <w:rtl/>
        </w:rPr>
        <w:t>3</w:t>
      </w:r>
      <w:r w:rsidRPr="00DB31EB">
        <w:rPr>
          <w:sz w:val="20"/>
          <w:szCs w:val="20"/>
          <w:rtl/>
        </w:rPr>
        <w:t xml:space="preserve"> בתנאי המכרז</w:t>
      </w:r>
      <w:r w:rsidRPr="00986A63">
        <w:rPr>
          <w:sz w:val="20"/>
          <w:szCs w:val="20"/>
          <w:rtl/>
        </w:rPr>
        <w:t xml:space="preserve"> ובמפרטים הטכניים  המצורפים  לחוברת המכרז</w:t>
      </w:r>
      <w:r w:rsidRPr="00986A63">
        <w:rPr>
          <w:rFonts w:hint="cs"/>
          <w:sz w:val="20"/>
          <w:szCs w:val="20"/>
          <w:rtl/>
        </w:rPr>
        <w:t xml:space="preserve"> המפורטים</w:t>
      </w:r>
      <w:r>
        <w:rPr>
          <w:rFonts w:hint="cs"/>
          <w:sz w:val="20"/>
          <w:szCs w:val="20"/>
          <w:rtl/>
        </w:rPr>
        <w:t xml:space="preserve"> באתר מנהל הרכש הממשלתי</w:t>
      </w:r>
      <w:r w:rsidRPr="00986A63">
        <w:rPr>
          <w:rFonts w:hint="cs"/>
          <w:sz w:val="20"/>
          <w:szCs w:val="20"/>
          <w:rtl/>
        </w:rPr>
        <w:t xml:space="preserve"> בכתובת </w:t>
      </w:r>
      <w:r>
        <w:rPr>
          <w:sz w:val="20"/>
          <w:szCs w:val="20"/>
        </w:rPr>
        <w:t xml:space="preserve"> </w:t>
      </w:r>
      <w:r w:rsidR="00EE67BF" w:rsidRPr="006C18BB">
        <w:t>http://www.mr.gov.il</w:t>
      </w:r>
      <w:r w:rsidRPr="00986A63">
        <w:rPr>
          <w:rFonts w:hint="cs"/>
          <w:sz w:val="20"/>
          <w:szCs w:val="20"/>
          <w:rtl/>
        </w:rPr>
        <w:t>:</w:t>
      </w:r>
      <w:r w:rsidR="00A06260">
        <w:rPr>
          <w:rFonts w:hint="cs"/>
          <w:sz w:val="20"/>
          <w:szCs w:val="20"/>
          <w:rtl/>
        </w:rPr>
        <w:t xml:space="preserve"> </w:t>
      </w:r>
      <w:r w:rsidR="001408E5" w:rsidRPr="001408E5">
        <w:rPr>
          <w:rFonts w:hint="eastAsia"/>
          <w:sz w:val="20"/>
          <w:szCs w:val="20"/>
          <w:rtl/>
        </w:rPr>
        <w:t>הערכת</w:t>
      </w:r>
      <w:r w:rsidR="001408E5" w:rsidRPr="001408E5">
        <w:rPr>
          <w:sz w:val="20"/>
          <w:szCs w:val="20"/>
          <w:rtl/>
        </w:rPr>
        <w:t xml:space="preserve"> </w:t>
      </w:r>
      <w:r w:rsidR="001408E5" w:rsidRPr="001408E5">
        <w:rPr>
          <w:rFonts w:hint="eastAsia"/>
          <w:sz w:val="20"/>
          <w:szCs w:val="20"/>
          <w:rtl/>
        </w:rPr>
        <w:t>איכות</w:t>
      </w:r>
      <w:r w:rsidR="001408E5" w:rsidRPr="001408E5">
        <w:rPr>
          <w:sz w:val="20"/>
          <w:szCs w:val="20"/>
          <w:rtl/>
        </w:rPr>
        <w:t xml:space="preserve"> </w:t>
      </w:r>
      <w:r w:rsidR="001408E5" w:rsidRPr="001408E5">
        <w:rPr>
          <w:rFonts w:hint="eastAsia"/>
          <w:sz w:val="20"/>
          <w:szCs w:val="20"/>
          <w:rtl/>
        </w:rPr>
        <w:t>מערך</w:t>
      </w:r>
      <w:r w:rsidR="001408E5" w:rsidRPr="001408E5">
        <w:rPr>
          <w:sz w:val="20"/>
          <w:szCs w:val="20"/>
          <w:rtl/>
        </w:rPr>
        <w:t xml:space="preserve"> </w:t>
      </w:r>
      <w:r w:rsidR="001408E5" w:rsidRPr="001408E5">
        <w:rPr>
          <w:rFonts w:hint="eastAsia"/>
          <w:sz w:val="20"/>
          <w:szCs w:val="20"/>
          <w:rtl/>
        </w:rPr>
        <w:t>ביטוח</w:t>
      </w:r>
      <w:r w:rsidR="001408E5" w:rsidRPr="001408E5">
        <w:rPr>
          <w:sz w:val="20"/>
          <w:szCs w:val="20"/>
          <w:rtl/>
        </w:rPr>
        <w:t xml:space="preserve"> </w:t>
      </w:r>
      <w:r w:rsidR="001408E5" w:rsidRPr="001408E5">
        <w:rPr>
          <w:rFonts w:hint="eastAsia"/>
          <w:sz w:val="20"/>
          <w:szCs w:val="20"/>
          <w:rtl/>
        </w:rPr>
        <w:t>המשנה</w:t>
      </w:r>
      <w:r w:rsidR="001408E5" w:rsidRPr="001408E5">
        <w:rPr>
          <w:sz w:val="20"/>
          <w:szCs w:val="20"/>
          <w:rtl/>
        </w:rPr>
        <w:t xml:space="preserve"> </w:t>
      </w:r>
      <w:r w:rsidR="0042101D">
        <w:rPr>
          <w:rFonts w:hint="cs"/>
          <w:sz w:val="20"/>
          <w:szCs w:val="20"/>
          <w:rtl/>
        </w:rPr>
        <w:t xml:space="preserve">ותפעולו </w:t>
      </w:r>
      <w:r w:rsidR="001408E5" w:rsidRPr="001408E5">
        <w:rPr>
          <w:rFonts w:hint="eastAsia"/>
          <w:sz w:val="20"/>
          <w:szCs w:val="20"/>
          <w:rtl/>
        </w:rPr>
        <w:t>בגופים</w:t>
      </w:r>
      <w:r w:rsidR="001408E5" w:rsidRPr="001408E5">
        <w:rPr>
          <w:sz w:val="20"/>
          <w:szCs w:val="20"/>
          <w:rtl/>
        </w:rPr>
        <w:t xml:space="preserve"> </w:t>
      </w:r>
      <w:r w:rsidR="001408E5" w:rsidRPr="001408E5">
        <w:rPr>
          <w:rFonts w:hint="eastAsia"/>
          <w:sz w:val="20"/>
          <w:szCs w:val="20"/>
          <w:rtl/>
        </w:rPr>
        <w:t>המוסדיים</w:t>
      </w:r>
      <w:r w:rsidR="0042101D">
        <w:rPr>
          <w:rFonts w:hint="cs"/>
          <w:sz w:val="20"/>
          <w:szCs w:val="20"/>
          <w:rtl/>
        </w:rPr>
        <w:t>,</w:t>
      </w:r>
      <w:r w:rsidR="00822334">
        <w:rPr>
          <w:rFonts w:hint="cs"/>
          <w:sz w:val="20"/>
          <w:szCs w:val="20"/>
          <w:rtl/>
        </w:rPr>
        <w:t xml:space="preserve"> </w:t>
      </w:r>
      <w:r w:rsidR="001408E5" w:rsidRPr="001408E5">
        <w:rPr>
          <w:rFonts w:hint="eastAsia"/>
          <w:sz w:val="20"/>
          <w:szCs w:val="20"/>
          <w:rtl/>
        </w:rPr>
        <w:t>ניתוח</w:t>
      </w:r>
      <w:r w:rsidR="001408E5" w:rsidRPr="001408E5">
        <w:rPr>
          <w:sz w:val="20"/>
          <w:szCs w:val="20"/>
          <w:rtl/>
        </w:rPr>
        <w:t xml:space="preserve"> </w:t>
      </w:r>
      <w:r w:rsidR="001408E5" w:rsidRPr="001408E5">
        <w:rPr>
          <w:rFonts w:hint="eastAsia"/>
          <w:sz w:val="20"/>
          <w:szCs w:val="20"/>
          <w:rtl/>
        </w:rPr>
        <w:t>חוזי</w:t>
      </w:r>
      <w:r w:rsidR="001408E5" w:rsidRPr="001408E5">
        <w:rPr>
          <w:sz w:val="20"/>
          <w:szCs w:val="20"/>
          <w:rtl/>
        </w:rPr>
        <w:t xml:space="preserve"> </w:t>
      </w:r>
      <w:r w:rsidR="001408E5" w:rsidRPr="001408E5">
        <w:rPr>
          <w:rFonts w:hint="eastAsia"/>
          <w:sz w:val="20"/>
          <w:szCs w:val="20"/>
          <w:rtl/>
        </w:rPr>
        <w:t>ביטוח</w:t>
      </w:r>
      <w:r w:rsidR="001408E5" w:rsidRPr="001408E5">
        <w:rPr>
          <w:sz w:val="20"/>
          <w:szCs w:val="20"/>
          <w:rtl/>
        </w:rPr>
        <w:t xml:space="preserve"> </w:t>
      </w:r>
      <w:r w:rsidR="001408E5" w:rsidRPr="001408E5">
        <w:rPr>
          <w:rFonts w:hint="eastAsia"/>
          <w:sz w:val="20"/>
          <w:szCs w:val="20"/>
          <w:rtl/>
        </w:rPr>
        <w:t>המשנה</w:t>
      </w:r>
      <w:r w:rsidR="001408E5" w:rsidRPr="001408E5">
        <w:rPr>
          <w:sz w:val="20"/>
          <w:szCs w:val="20"/>
          <w:rtl/>
        </w:rPr>
        <w:t xml:space="preserve"> </w:t>
      </w:r>
      <w:r w:rsidR="001408E5" w:rsidRPr="001408E5">
        <w:rPr>
          <w:rFonts w:hint="eastAsia"/>
          <w:sz w:val="20"/>
          <w:szCs w:val="20"/>
          <w:rtl/>
        </w:rPr>
        <w:t>ובחינת</w:t>
      </w:r>
      <w:r w:rsidR="001408E5" w:rsidRPr="001408E5">
        <w:rPr>
          <w:sz w:val="20"/>
          <w:szCs w:val="20"/>
          <w:rtl/>
        </w:rPr>
        <w:t xml:space="preserve"> </w:t>
      </w:r>
      <w:r w:rsidR="001408E5" w:rsidRPr="001408E5">
        <w:rPr>
          <w:rFonts w:hint="eastAsia"/>
          <w:sz w:val="20"/>
          <w:szCs w:val="20"/>
          <w:rtl/>
        </w:rPr>
        <w:t>נאותות</w:t>
      </w:r>
      <w:r w:rsidR="001408E5" w:rsidRPr="001408E5">
        <w:rPr>
          <w:sz w:val="20"/>
          <w:szCs w:val="20"/>
          <w:rtl/>
        </w:rPr>
        <w:t xml:space="preserve"> </w:t>
      </w:r>
      <w:r w:rsidR="001408E5" w:rsidRPr="001408E5">
        <w:rPr>
          <w:rFonts w:hint="eastAsia"/>
          <w:sz w:val="20"/>
          <w:szCs w:val="20"/>
          <w:rtl/>
        </w:rPr>
        <w:t>הדיווחים</w:t>
      </w:r>
      <w:r w:rsidR="001408E5" w:rsidRPr="001408E5">
        <w:rPr>
          <w:sz w:val="20"/>
          <w:szCs w:val="20"/>
          <w:rtl/>
        </w:rPr>
        <w:t xml:space="preserve"> </w:t>
      </w:r>
      <w:r w:rsidR="001408E5" w:rsidRPr="001408E5">
        <w:rPr>
          <w:rFonts w:hint="eastAsia"/>
          <w:sz w:val="20"/>
          <w:szCs w:val="20"/>
          <w:rtl/>
        </w:rPr>
        <w:t>החשבונאיים</w:t>
      </w:r>
      <w:r w:rsidR="001408E5" w:rsidRPr="001408E5">
        <w:rPr>
          <w:sz w:val="20"/>
          <w:szCs w:val="20"/>
          <w:rtl/>
        </w:rPr>
        <w:t xml:space="preserve"> </w:t>
      </w:r>
      <w:r w:rsidR="001408E5" w:rsidRPr="001408E5">
        <w:rPr>
          <w:rFonts w:hint="eastAsia"/>
          <w:sz w:val="20"/>
          <w:szCs w:val="20"/>
          <w:rtl/>
        </w:rPr>
        <w:t>הנגזרים</w:t>
      </w:r>
      <w:r w:rsidR="001408E5" w:rsidRPr="001408E5">
        <w:rPr>
          <w:sz w:val="20"/>
          <w:szCs w:val="20"/>
          <w:rtl/>
        </w:rPr>
        <w:t xml:space="preserve"> </w:t>
      </w:r>
      <w:r w:rsidR="001408E5" w:rsidRPr="001408E5">
        <w:rPr>
          <w:rFonts w:hint="eastAsia"/>
          <w:sz w:val="20"/>
          <w:szCs w:val="20"/>
          <w:rtl/>
        </w:rPr>
        <w:t>מכך</w:t>
      </w:r>
      <w:r w:rsidR="001408E5" w:rsidRPr="001408E5">
        <w:rPr>
          <w:sz w:val="20"/>
          <w:szCs w:val="20"/>
          <w:rtl/>
        </w:rPr>
        <w:t xml:space="preserve">, </w:t>
      </w:r>
      <w:r w:rsidR="001408E5" w:rsidRPr="001408E5">
        <w:rPr>
          <w:rFonts w:hint="eastAsia"/>
          <w:sz w:val="20"/>
          <w:szCs w:val="20"/>
          <w:rtl/>
        </w:rPr>
        <w:t>עריכת</w:t>
      </w:r>
      <w:r w:rsidR="001408E5" w:rsidRPr="001408E5">
        <w:rPr>
          <w:sz w:val="20"/>
          <w:szCs w:val="20"/>
          <w:rtl/>
        </w:rPr>
        <w:t xml:space="preserve"> </w:t>
      </w:r>
      <w:r w:rsidR="001408E5" w:rsidRPr="001408E5">
        <w:rPr>
          <w:rFonts w:hint="eastAsia"/>
          <w:sz w:val="20"/>
          <w:szCs w:val="20"/>
          <w:rtl/>
        </w:rPr>
        <w:t>בדיקה</w:t>
      </w:r>
      <w:r w:rsidR="001408E5" w:rsidRPr="001408E5">
        <w:rPr>
          <w:sz w:val="20"/>
          <w:szCs w:val="20"/>
          <w:rtl/>
        </w:rPr>
        <w:t xml:space="preserve"> </w:t>
      </w:r>
      <w:r w:rsidR="001408E5" w:rsidRPr="001408E5">
        <w:rPr>
          <w:rFonts w:hint="eastAsia"/>
          <w:sz w:val="20"/>
          <w:szCs w:val="20"/>
          <w:rtl/>
        </w:rPr>
        <w:t>משווה</w:t>
      </w:r>
      <w:r w:rsidR="001408E5" w:rsidRPr="001408E5">
        <w:rPr>
          <w:sz w:val="20"/>
          <w:szCs w:val="20"/>
          <w:rtl/>
        </w:rPr>
        <w:t xml:space="preserve"> </w:t>
      </w:r>
      <w:r w:rsidR="001408E5" w:rsidRPr="001408E5">
        <w:rPr>
          <w:rFonts w:hint="eastAsia"/>
          <w:sz w:val="20"/>
          <w:szCs w:val="20"/>
          <w:rtl/>
        </w:rPr>
        <w:t>לאיתור</w:t>
      </w:r>
      <w:r w:rsidR="001408E5" w:rsidRPr="001408E5">
        <w:rPr>
          <w:sz w:val="20"/>
          <w:szCs w:val="20"/>
          <w:rtl/>
        </w:rPr>
        <w:t xml:space="preserve"> </w:t>
      </w:r>
      <w:r w:rsidR="001408E5" w:rsidRPr="001408E5">
        <w:rPr>
          <w:rFonts w:hint="eastAsia"/>
          <w:sz w:val="20"/>
          <w:szCs w:val="20"/>
          <w:rtl/>
        </w:rPr>
        <w:t>פערים</w:t>
      </w:r>
      <w:r w:rsidR="001408E5" w:rsidRPr="001408E5">
        <w:rPr>
          <w:sz w:val="20"/>
          <w:szCs w:val="20"/>
          <w:rtl/>
        </w:rPr>
        <w:t xml:space="preserve"> </w:t>
      </w:r>
      <w:r w:rsidR="001408E5" w:rsidRPr="001408E5">
        <w:rPr>
          <w:rFonts w:hint="eastAsia"/>
          <w:sz w:val="20"/>
          <w:szCs w:val="20"/>
          <w:rtl/>
        </w:rPr>
        <w:t>בין</w:t>
      </w:r>
      <w:r w:rsidR="001408E5" w:rsidRPr="001408E5">
        <w:rPr>
          <w:sz w:val="20"/>
          <w:szCs w:val="20"/>
          <w:rtl/>
        </w:rPr>
        <w:t xml:space="preserve"> </w:t>
      </w:r>
      <w:r w:rsidR="001408E5" w:rsidRPr="001408E5">
        <w:rPr>
          <w:rFonts w:hint="eastAsia"/>
          <w:sz w:val="20"/>
          <w:szCs w:val="20"/>
          <w:rtl/>
        </w:rPr>
        <w:t>חוזי</w:t>
      </w:r>
      <w:r w:rsidR="001408E5" w:rsidRPr="001408E5">
        <w:rPr>
          <w:sz w:val="20"/>
          <w:szCs w:val="20"/>
          <w:rtl/>
        </w:rPr>
        <w:t xml:space="preserve"> </w:t>
      </w:r>
      <w:r w:rsidR="001408E5" w:rsidRPr="001408E5">
        <w:rPr>
          <w:rFonts w:hint="eastAsia"/>
          <w:sz w:val="20"/>
          <w:szCs w:val="20"/>
          <w:rtl/>
        </w:rPr>
        <w:t>ביטוח</w:t>
      </w:r>
      <w:r w:rsidR="001408E5" w:rsidRPr="001408E5">
        <w:rPr>
          <w:sz w:val="20"/>
          <w:szCs w:val="20"/>
          <w:rtl/>
        </w:rPr>
        <w:t xml:space="preserve"> </w:t>
      </w:r>
      <w:r w:rsidR="001408E5" w:rsidRPr="001408E5">
        <w:rPr>
          <w:rFonts w:hint="eastAsia"/>
          <w:sz w:val="20"/>
          <w:szCs w:val="20"/>
          <w:rtl/>
        </w:rPr>
        <w:t>המשנה</w:t>
      </w:r>
      <w:r w:rsidR="001408E5" w:rsidRPr="001408E5">
        <w:rPr>
          <w:sz w:val="20"/>
          <w:szCs w:val="20"/>
          <w:rtl/>
        </w:rPr>
        <w:t xml:space="preserve"> </w:t>
      </w:r>
      <w:r w:rsidR="001408E5" w:rsidRPr="001408E5">
        <w:rPr>
          <w:rFonts w:hint="eastAsia"/>
          <w:sz w:val="20"/>
          <w:szCs w:val="20"/>
          <w:rtl/>
        </w:rPr>
        <w:t>לבין</w:t>
      </w:r>
      <w:r w:rsidR="001408E5" w:rsidRPr="001408E5">
        <w:rPr>
          <w:sz w:val="20"/>
          <w:szCs w:val="20"/>
          <w:rtl/>
        </w:rPr>
        <w:t xml:space="preserve"> </w:t>
      </w:r>
      <w:r w:rsidR="001408E5" w:rsidRPr="001408E5">
        <w:rPr>
          <w:rFonts w:hint="eastAsia"/>
          <w:sz w:val="20"/>
          <w:szCs w:val="20"/>
          <w:rtl/>
        </w:rPr>
        <w:t>תוכניות</w:t>
      </w:r>
      <w:r w:rsidR="001408E5" w:rsidRPr="001408E5">
        <w:rPr>
          <w:sz w:val="20"/>
          <w:szCs w:val="20"/>
          <w:rtl/>
        </w:rPr>
        <w:t xml:space="preserve"> </w:t>
      </w:r>
      <w:r w:rsidR="001408E5" w:rsidRPr="001408E5">
        <w:rPr>
          <w:rFonts w:hint="eastAsia"/>
          <w:sz w:val="20"/>
          <w:szCs w:val="20"/>
          <w:rtl/>
        </w:rPr>
        <w:t>הביטוח</w:t>
      </w:r>
      <w:r w:rsidR="001408E5" w:rsidRPr="001408E5">
        <w:rPr>
          <w:sz w:val="20"/>
          <w:szCs w:val="20"/>
          <w:rtl/>
        </w:rPr>
        <w:t xml:space="preserve"> </w:t>
      </w:r>
      <w:r w:rsidR="001408E5" w:rsidRPr="001408E5">
        <w:rPr>
          <w:rFonts w:hint="eastAsia"/>
          <w:sz w:val="20"/>
          <w:szCs w:val="20"/>
          <w:rtl/>
        </w:rPr>
        <w:t>המשווקות</w:t>
      </w:r>
      <w:r w:rsidR="001408E5" w:rsidRPr="001408E5">
        <w:rPr>
          <w:sz w:val="20"/>
          <w:szCs w:val="20"/>
          <w:rtl/>
        </w:rPr>
        <w:t xml:space="preserve"> </w:t>
      </w:r>
      <w:r w:rsidR="001408E5" w:rsidRPr="001408E5">
        <w:rPr>
          <w:rFonts w:hint="eastAsia"/>
          <w:sz w:val="20"/>
          <w:szCs w:val="20"/>
          <w:rtl/>
        </w:rPr>
        <w:t>על</w:t>
      </w:r>
      <w:r w:rsidR="001408E5" w:rsidRPr="001408E5">
        <w:rPr>
          <w:sz w:val="20"/>
          <w:szCs w:val="20"/>
          <w:rtl/>
        </w:rPr>
        <w:t xml:space="preserve"> </w:t>
      </w:r>
      <w:r w:rsidR="001408E5" w:rsidRPr="001408E5">
        <w:rPr>
          <w:rFonts w:hint="eastAsia"/>
          <w:sz w:val="20"/>
          <w:szCs w:val="20"/>
          <w:rtl/>
        </w:rPr>
        <w:t>ידי</w:t>
      </w:r>
      <w:r w:rsidR="001408E5" w:rsidRPr="001408E5">
        <w:rPr>
          <w:sz w:val="20"/>
          <w:szCs w:val="20"/>
          <w:rtl/>
        </w:rPr>
        <w:t xml:space="preserve"> </w:t>
      </w:r>
      <w:r w:rsidR="001408E5" w:rsidRPr="001408E5">
        <w:rPr>
          <w:rFonts w:hint="eastAsia"/>
          <w:sz w:val="20"/>
          <w:szCs w:val="20"/>
          <w:rtl/>
        </w:rPr>
        <w:t>הגופים</w:t>
      </w:r>
      <w:r w:rsidR="001408E5" w:rsidRPr="001408E5">
        <w:rPr>
          <w:sz w:val="20"/>
          <w:szCs w:val="20"/>
          <w:rtl/>
        </w:rPr>
        <w:t xml:space="preserve"> </w:t>
      </w:r>
      <w:r w:rsidR="001408E5" w:rsidRPr="001408E5">
        <w:rPr>
          <w:rFonts w:hint="eastAsia"/>
          <w:sz w:val="20"/>
          <w:szCs w:val="20"/>
          <w:rtl/>
        </w:rPr>
        <w:t>המוסדיים</w:t>
      </w:r>
      <w:r w:rsidR="001408E5">
        <w:rPr>
          <w:rFonts w:hint="cs"/>
          <w:sz w:val="20"/>
          <w:szCs w:val="20"/>
          <w:rtl/>
        </w:rPr>
        <w:t>,</w:t>
      </w:r>
      <w:r w:rsidR="001408E5" w:rsidRPr="001408E5">
        <w:rPr>
          <w:rFonts w:hint="eastAsia"/>
          <w:sz w:val="20"/>
          <w:szCs w:val="20"/>
          <w:rtl/>
        </w:rPr>
        <w:t xml:space="preserve"> בחינת</w:t>
      </w:r>
      <w:r w:rsidR="001408E5" w:rsidRPr="001408E5">
        <w:rPr>
          <w:sz w:val="20"/>
          <w:szCs w:val="20"/>
          <w:rtl/>
        </w:rPr>
        <w:t xml:space="preserve"> </w:t>
      </w:r>
      <w:r w:rsidR="001408E5" w:rsidRPr="001408E5">
        <w:rPr>
          <w:rFonts w:hint="eastAsia"/>
          <w:sz w:val="20"/>
          <w:szCs w:val="20"/>
          <w:rtl/>
        </w:rPr>
        <w:t>עמידת</w:t>
      </w:r>
      <w:r w:rsidR="001408E5" w:rsidRPr="001408E5">
        <w:rPr>
          <w:sz w:val="20"/>
          <w:szCs w:val="20"/>
          <w:rtl/>
        </w:rPr>
        <w:t xml:space="preserve"> </w:t>
      </w:r>
      <w:r w:rsidR="001408E5" w:rsidRPr="001408E5">
        <w:rPr>
          <w:rFonts w:hint="eastAsia"/>
          <w:sz w:val="20"/>
          <w:szCs w:val="20"/>
          <w:rtl/>
        </w:rPr>
        <w:t>הגופים</w:t>
      </w:r>
      <w:r w:rsidR="001408E5" w:rsidRPr="001408E5">
        <w:rPr>
          <w:sz w:val="20"/>
          <w:szCs w:val="20"/>
          <w:rtl/>
        </w:rPr>
        <w:t xml:space="preserve"> </w:t>
      </w:r>
      <w:r w:rsidR="001408E5" w:rsidRPr="001408E5">
        <w:rPr>
          <w:rFonts w:hint="eastAsia"/>
          <w:sz w:val="20"/>
          <w:szCs w:val="20"/>
          <w:rtl/>
        </w:rPr>
        <w:t>המוסדיים</w:t>
      </w:r>
      <w:r w:rsidR="001408E5" w:rsidRPr="001408E5">
        <w:rPr>
          <w:sz w:val="20"/>
          <w:szCs w:val="20"/>
          <w:rtl/>
        </w:rPr>
        <w:t xml:space="preserve"> </w:t>
      </w:r>
      <w:r w:rsidR="001408E5" w:rsidRPr="001408E5">
        <w:rPr>
          <w:rFonts w:hint="eastAsia"/>
          <w:sz w:val="20"/>
          <w:szCs w:val="20"/>
          <w:rtl/>
        </w:rPr>
        <w:t>בהוראות</w:t>
      </w:r>
      <w:r w:rsidR="001408E5" w:rsidRPr="001408E5">
        <w:rPr>
          <w:sz w:val="20"/>
          <w:szCs w:val="20"/>
          <w:rtl/>
        </w:rPr>
        <w:t xml:space="preserve"> </w:t>
      </w:r>
      <w:r w:rsidR="001408E5" w:rsidRPr="001408E5">
        <w:rPr>
          <w:rFonts w:hint="eastAsia"/>
          <w:sz w:val="20"/>
          <w:szCs w:val="20"/>
          <w:rtl/>
        </w:rPr>
        <w:t>הדין</w:t>
      </w:r>
      <w:r w:rsidR="001408E5" w:rsidRPr="001408E5">
        <w:rPr>
          <w:sz w:val="20"/>
          <w:szCs w:val="20"/>
          <w:rtl/>
        </w:rPr>
        <w:t xml:space="preserve"> </w:t>
      </w:r>
      <w:r w:rsidR="001408E5" w:rsidRPr="001408E5">
        <w:rPr>
          <w:rFonts w:hint="eastAsia"/>
          <w:sz w:val="20"/>
          <w:szCs w:val="20"/>
          <w:rtl/>
        </w:rPr>
        <w:t>השונות</w:t>
      </w:r>
      <w:r w:rsidR="00822334">
        <w:rPr>
          <w:rFonts w:hint="cs"/>
          <w:sz w:val="20"/>
          <w:szCs w:val="20"/>
          <w:rtl/>
        </w:rPr>
        <w:t xml:space="preserve">, </w:t>
      </w:r>
      <w:r w:rsidR="001408E5" w:rsidRPr="001408E5">
        <w:rPr>
          <w:rFonts w:hint="eastAsia"/>
          <w:sz w:val="20"/>
          <w:szCs w:val="20"/>
          <w:rtl/>
        </w:rPr>
        <w:t>בחינת</w:t>
      </w:r>
      <w:r w:rsidR="001408E5" w:rsidRPr="001408E5">
        <w:rPr>
          <w:sz w:val="20"/>
          <w:szCs w:val="20"/>
          <w:rtl/>
        </w:rPr>
        <w:t xml:space="preserve"> </w:t>
      </w:r>
      <w:r w:rsidR="001408E5" w:rsidRPr="001408E5">
        <w:rPr>
          <w:rFonts w:hint="eastAsia"/>
          <w:sz w:val="20"/>
          <w:szCs w:val="20"/>
          <w:rtl/>
        </w:rPr>
        <w:t>המשטר</w:t>
      </w:r>
      <w:r w:rsidR="001408E5" w:rsidRPr="001408E5">
        <w:rPr>
          <w:sz w:val="20"/>
          <w:szCs w:val="20"/>
          <w:rtl/>
        </w:rPr>
        <w:t xml:space="preserve"> </w:t>
      </w:r>
      <w:r w:rsidR="001408E5" w:rsidRPr="001408E5">
        <w:rPr>
          <w:rFonts w:hint="eastAsia"/>
          <w:sz w:val="20"/>
          <w:szCs w:val="20"/>
          <w:rtl/>
        </w:rPr>
        <w:t>התאגידי</w:t>
      </w:r>
      <w:r w:rsidR="001408E5" w:rsidRPr="001408E5">
        <w:rPr>
          <w:sz w:val="20"/>
          <w:szCs w:val="20"/>
          <w:rtl/>
        </w:rPr>
        <w:t xml:space="preserve"> </w:t>
      </w:r>
      <w:r w:rsidR="001408E5" w:rsidRPr="001408E5">
        <w:rPr>
          <w:rFonts w:hint="eastAsia"/>
          <w:sz w:val="20"/>
          <w:szCs w:val="20"/>
          <w:rtl/>
        </w:rPr>
        <w:t>של</w:t>
      </w:r>
      <w:r w:rsidR="001408E5" w:rsidRPr="001408E5">
        <w:rPr>
          <w:sz w:val="20"/>
          <w:szCs w:val="20"/>
          <w:rtl/>
        </w:rPr>
        <w:t xml:space="preserve"> </w:t>
      </w:r>
      <w:r w:rsidR="001408E5" w:rsidRPr="001408E5">
        <w:rPr>
          <w:rFonts w:hint="eastAsia"/>
          <w:sz w:val="20"/>
          <w:szCs w:val="20"/>
          <w:rtl/>
        </w:rPr>
        <w:t>תחום</w:t>
      </w:r>
      <w:r w:rsidR="001408E5" w:rsidRPr="001408E5">
        <w:rPr>
          <w:sz w:val="20"/>
          <w:szCs w:val="20"/>
          <w:rtl/>
        </w:rPr>
        <w:t xml:space="preserve"> </w:t>
      </w:r>
      <w:r w:rsidR="001408E5" w:rsidRPr="001408E5">
        <w:rPr>
          <w:rFonts w:hint="eastAsia"/>
          <w:sz w:val="20"/>
          <w:szCs w:val="20"/>
          <w:rtl/>
        </w:rPr>
        <w:t>ביטוח</w:t>
      </w:r>
      <w:r w:rsidR="001408E5" w:rsidRPr="001408E5">
        <w:rPr>
          <w:sz w:val="20"/>
          <w:szCs w:val="20"/>
          <w:rtl/>
        </w:rPr>
        <w:t xml:space="preserve"> </w:t>
      </w:r>
      <w:r w:rsidR="001408E5" w:rsidRPr="001408E5">
        <w:rPr>
          <w:rFonts w:hint="eastAsia"/>
          <w:sz w:val="20"/>
          <w:szCs w:val="20"/>
          <w:rtl/>
        </w:rPr>
        <w:t>המשנה</w:t>
      </w:r>
      <w:r w:rsidR="00CE42EA">
        <w:rPr>
          <w:rFonts w:hint="cs"/>
          <w:sz w:val="20"/>
          <w:szCs w:val="20"/>
          <w:rtl/>
        </w:rPr>
        <w:t xml:space="preserve">, </w:t>
      </w:r>
      <w:r w:rsidR="001408E5" w:rsidRPr="001408E5">
        <w:rPr>
          <w:rFonts w:hint="eastAsia"/>
          <w:sz w:val="20"/>
          <w:szCs w:val="20"/>
          <w:rtl/>
        </w:rPr>
        <w:t>ביצוע</w:t>
      </w:r>
      <w:r w:rsidR="001408E5" w:rsidRPr="001408E5">
        <w:rPr>
          <w:sz w:val="20"/>
          <w:szCs w:val="20"/>
          <w:rtl/>
        </w:rPr>
        <w:t xml:space="preserve"> </w:t>
      </w:r>
      <w:r w:rsidR="001408E5" w:rsidRPr="001408E5">
        <w:rPr>
          <w:rFonts w:hint="eastAsia"/>
          <w:sz w:val="20"/>
          <w:szCs w:val="20"/>
          <w:rtl/>
        </w:rPr>
        <w:t>ביקורות</w:t>
      </w:r>
      <w:r w:rsidR="001408E5" w:rsidRPr="001408E5">
        <w:rPr>
          <w:sz w:val="20"/>
          <w:szCs w:val="20"/>
          <w:rtl/>
        </w:rPr>
        <w:t xml:space="preserve"> </w:t>
      </w:r>
      <w:r w:rsidR="001408E5" w:rsidRPr="001408E5">
        <w:rPr>
          <w:rFonts w:hint="eastAsia"/>
          <w:sz w:val="20"/>
          <w:szCs w:val="20"/>
          <w:rtl/>
        </w:rPr>
        <w:t>באמצעות</w:t>
      </w:r>
      <w:r w:rsidR="001408E5" w:rsidRPr="001408E5">
        <w:rPr>
          <w:sz w:val="20"/>
          <w:szCs w:val="20"/>
          <w:rtl/>
        </w:rPr>
        <w:t xml:space="preserve"> </w:t>
      </w:r>
      <w:r w:rsidR="001408E5" w:rsidRPr="001408E5">
        <w:rPr>
          <w:rFonts w:hint="eastAsia"/>
          <w:sz w:val="20"/>
          <w:szCs w:val="20"/>
          <w:rtl/>
        </w:rPr>
        <w:t>מערכות</w:t>
      </w:r>
      <w:r w:rsidR="001408E5" w:rsidRPr="001408E5">
        <w:rPr>
          <w:sz w:val="20"/>
          <w:szCs w:val="20"/>
          <w:rtl/>
        </w:rPr>
        <w:t xml:space="preserve"> </w:t>
      </w:r>
      <w:r w:rsidR="001408E5" w:rsidRPr="001408E5">
        <w:rPr>
          <w:rFonts w:hint="eastAsia"/>
          <w:sz w:val="20"/>
          <w:szCs w:val="20"/>
          <w:rtl/>
        </w:rPr>
        <w:t>מידע</w:t>
      </w:r>
      <w:r w:rsidR="001408E5" w:rsidRPr="001408E5">
        <w:rPr>
          <w:sz w:val="20"/>
          <w:szCs w:val="20"/>
          <w:rtl/>
        </w:rPr>
        <w:t xml:space="preserve"> </w:t>
      </w:r>
      <w:r w:rsidR="001408E5" w:rsidRPr="001408E5">
        <w:rPr>
          <w:rFonts w:hint="eastAsia"/>
          <w:sz w:val="20"/>
          <w:szCs w:val="20"/>
          <w:rtl/>
        </w:rPr>
        <w:t>ממוחשבות</w:t>
      </w:r>
      <w:r w:rsidR="001408E5" w:rsidRPr="001408E5">
        <w:rPr>
          <w:sz w:val="20"/>
          <w:szCs w:val="20"/>
          <w:rtl/>
        </w:rPr>
        <w:t xml:space="preserve"> </w:t>
      </w:r>
      <w:r w:rsidR="001408E5" w:rsidRPr="001408E5">
        <w:rPr>
          <w:rFonts w:hint="eastAsia"/>
          <w:sz w:val="20"/>
          <w:szCs w:val="20"/>
          <w:rtl/>
        </w:rPr>
        <w:t>אודות</w:t>
      </w:r>
      <w:r w:rsidR="001408E5" w:rsidRPr="001408E5">
        <w:rPr>
          <w:sz w:val="20"/>
          <w:szCs w:val="20"/>
          <w:rtl/>
        </w:rPr>
        <w:t xml:space="preserve"> </w:t>
      </w:r>
      <w:r w:rsidR="001408E5" w:rsidRPr="001408E5">
        <w:rPr>
          <w:rFonts w:hint="eastAsia"/>
          <w:sz w:val="20"/>
          <w:szCs w:val="20"/>
          <w:rtl/>
        </w:rPr>
        <w:t>מערך</w:t>
      </w:r>
      <w:r w:rsidR="001408E5" w:rsidRPr="001408E5">
        <w:rPr>
          <w:sz w:val="20"/>
          <w:szCs w:val="20"/>
          <w:rtl/>
        </w:rPr>
        <w:t xml:space="preserve"> </w:t>
      </w:r>
      <w:r w:rsidR="001408E5" w:rsidRPr="001408E5">
        <w:rPr>
          <w:rFonts w:hint="eastAsia"/>
          <w:sz w:val="20"/>
          <w:szCs w:val="20"/>
          <w:rtl/>
        </w:rPr>
        <w:t>ביטוח</w:t>
      </w:r>
      <w:r w:rsidR="001408E5" w:rsidRPr="001408E5">
        <w:rPr>
          <w:sz w:val="20"/>
          <w:szCs w:val="20"/>
          <w:rtl/>
        </w:rPr>
        <w:t xml:space="preserve"> </w:t>
      </w:r>
      <w:r w:rsidR="001408E5" w:rsidRPr="001408E5">
        <w:rPr>
          <w:rFonts w:hint="eastAsia"/>
          <w:sz w:val="20"/>
          <w:szCs w:val="20"/>
          <w:rtl/>
        </w:rPr>
        <w:t>המשנה</w:t>
      </w:r>
      <w:r w:rsidR="00CE42EA">
        <w:rPr>
          <w:rFonts w:hint="cs"/>
          <w:sz w:val="20"/>
          <w:szCs w:val="20"/>
          <w:rtl/>
        </w:rPr>
        <w:t xml:space="preserve">, </w:t>
      </w:r>
      <w:r w:rsidR="001408E5" w:rsidRPr="001408E5">
        <w:rPr>
          <w:rFonts w:hint="eastAsia"/>
          <w:sz w:val="20"/>
          <w:szCs w:val="20"/>
          <w:rtl/>
        </w:rPr>
        <w:t>כל</w:t>
      </w:r>
      <w:r w:rsidR="001408E5" w:rsidRPr="001408E5">
        <w:rPr>
          <w:sz w:val="20"/>
          <w:szCs w:val="20"/>
          <w:rtl/>
        </w:rPr>
        <w:t xml:space="preserve"> </w:t>
      </w:r>
      <w:r w:rsidR="001408E5" w:rsidRPr="001408E5">
        <w:rPr>
          <w:rFonts w:hint="eastAsia"/>
          <w:sz w:val="20"/>
          <w:szCs w:val="20"/>
          <w:rtl/>
        </w:rPr>
        <w:t>שירות</w:t>
      </w:r>
      <w:r w:rsidR="001408E5" w:rsidRPr="001408E5">
        <w:rPr>
          <w:sz w:val="20"/>
          <w:szCs w:val="20"/>
          <w:rtl/>
        </w:rPr>
        <w:t xml:space="preserve"> </w:t>
      </w:r>
      <w:r w:rsidR="001408E5" w:rsidRPr="001408E5">
        <w:rPr>
          <w:rFonts w:hint="eastAsia"/>
          <w:sz w:val="20"/>
          <w:szCs w:val="20"/>
          <w:rtl/>
        </w:rPr>
        <w:t>נוסף</w:t>
      </w:r>
      <w:r w:rsidR="001408E5" w:rsidRPr="001408E5">
        <w:rPr>
          <w:sz w:val="20"/>
          <w:szCs w:val="20"/>
          <w:rtl/>
        </w:rPr>
        <w:t xml:space="preserve"> </w:t>
      </w:r>
      <w:r w:rsidR="001408E5" w:rsidRPr="001408E5">
        <w:rPr>
          <w:rFonts w:hint="eastAsia"/>
          <w:sz w:val="20"/>
          <w:szCs w:val="20"/>
          <w:rtl/>
        </w:rPr>
        <w:t>שמבקש</w:t>
      </w:r>
      <w:r w:rsidR="001408E5" w:rsidRPr="001408E5">
        <w:rPr>
          <w:sz w:val="20"/>
          <w:szCs w:val="20"/>
          <w:rtl/>
        </w:rPr>
        <w:t xml:space="preserve"> </w:t>
      </w:r>
      <w:r w:rsidR="001408E5" w:rsidRPr="001408E5">
        <w:rPr>
          <w:rFonts w:hint="eastAsia"/>
          <w:sz w:val="20"/>
          <w:szCs w:val="20"/>
          <w:rtl/>
        </w:rPr>
        <w:t>המזמין</w:t>
      </w:r>
      <w:r w:rsidR="001408E5" w:rsidRPr="001408E5">
        <w:rPr>
          <w:sz w:val="20"/>
          <w:szCs w:val="20"/>
          <w:rtl/>
        </w:rPr>
        <w:t xml:space="preserve"> </w:t>
      </w:r>
      <w:r w:rsidR="001408E5" w:rsidRPr="001408E5">
        <w:rPr>
          <w:rFonts w:hint="eastAsia"/>
          <w:sz w:val="20"/>
          <w:szCs w:val="20"/>
          <w:rtl/>
        </w:rPr>
        <w:t>בהתאם</w:t>
      </w:r>
      <w:r w:rsidR="001408E5" w:rsidRPr="001408E5">
        <w:rPr>
          <w:sz w:val="20"/>
          <w:szCs w:val="20"/>
          <w:rtl/>
        </w:rPr>
        <w:t xml:space="preserve"> </w:t>
      </w:r>
      <w:r w:rsidR="001408E5" w:rsidRPr="001408E5">
        <w:rPr>
          <w:rFonts w:hint="eastAsia"/>
          <w:sz w:val="20"/>
          <w:szCs w:val="20"/>
          <w:rtl/>
        </w:rPr>
        <w:t>לשיקול</w:t>
      </w:r>
      <w:r w:rsidR="001408E5" w:rsidRPr="001408E5">
        <w:rPr>
          <w:sz w:val="20"/>
          <w:szCs w:val="20"/>
          <w:rtl/>
        </w:rPr>
        <w:t xml:space="preserve"> </w:t>
      </w:r>
      <w:r w:rsidR="001408E5" w:rsidRPr="001408E5">
        <w:rPr>
          <w:rFonts w:hint="eastAsia"/>
          <w:sz w:val="20"/>
          <w:szCs w:val="20"/>
          <w:rtl/>
        </w:rPr>
        <w:t>דעתו</w:t>
      </w:r>
      <w:r w:rsidR="001408E5" w:rsidRPr="001408E5">
        <w:rPr>
          <w:sz w:val="20"/>
          <w:szCs w:val="20"/>
          <w:rtl/>
        </w:rPr>
        <w:t xml:space="preserve"> </w:t>
      </w:r>
      <w:r w:rsidR="001408E5" w:rsidRPr="001408E5">
        <w:rPr>
          <w:rFonts w:hint="eastAsia"/>
          <w:sz w:val="20"/>
          <w:szCs w:val="20"/>
          <w:rtl/>
        </w:rPr>
        <w:t>הבלעדי</w:t>
      </w:r>
      <w:r w:rsidR="001408E5" w:rsidRPr="001408E5">
        <w:rPr>
          <w:sz w:val="20"/>
          <w:szCs w:val="20"/>
          <w:rtl/>
        </w:rPr>
        <w:t>.</w:t>
      </w:r>
    </w:p>
    <w:p w:rsidR="00BE43ED" w:rsidRPr="00B719A5" w:rsidRDefault="00BE43ED" w:rsidP="00BE43ED">
      <w:pPr>
        <w:rPr>
          <w:sz w:val="20"/>
          <w:szCs w:val="20"/>
          <w:rtl/>
        </w:rPr>
      </w:pPr>
      <w:r w:rsidRPr="00B719A5">
        <w:rPr>
          <w:sz w:val="20"/>
          <w:szCs w:val="20"/>
          <w:rtl/>
        </w:rPr>
        <w:t xml:space="preserve">       </w:t>
      </w:r>
    </w:p>
    <w:p w:rsidR="00BE43ED" w:rsidRPr="00A52A39" w:rsidDel="00427686" w:rsidRDefault="00BE43ED" w:rsidP="00A52A39">
      <w:pPr>
        <w:widowControl w:val="0"/>
        <w:numPr>
          <w:ilvl w:val="0"/>
          <w:numId w:val="8"/>
        </w:numPr>
        <w:ind w:left="-52" w:hanging="425"/>
        <w:rPr>
          <w:sz w:val="20"/>
          <w:szCs w:val="20"/>
        </w:rPr>
      </w:pPr>
      <w:r w:rsidRPr="00B719A5">
        <w:rPr>
          <w:rFonts w:hint="cs"/>
          <w:sz w:val="20"/>
          <w:szCs w:val="20"/>
          <w:rtl/>
        </w:rPr>
        <w:t xml:space="preserve">תקופת ההתקשרות עם הזוכה במכרז זה הינה עשרים וארבעה (24) חודשים או עד למיצוי היקף כספי מצטבר של ההתקשרות בסך  </w:t>
      </w:r>
      <w:r w:rsidR="007E5DDD">
        <w:rPr>
          <w:rFonts w:hint="cs"/>
          <w:sz w:val="20"/>
          <w:szCs w:val="20"/>
          <w:rtl/>
        </w:rPr>
        <w:t>1</w:t>
      </w:r>
      <w:r w:rsidRPr="00B719A5">
        <w:rPr>
          <w:rFonts w:hint="cs"/>
          <w:sz w:val="20"/>
          <w:szCs w:val="20"/>
          <w:rtl/>
        </w:rPr>
        <w:t>,</w:t>
      </w:r>
      <w:r w:rsidR="007E5DDD">
        <w:rPr>
          <w:rFonts w:hint="cs"/>
          <w:sz w:val="20"/>
          <w:szCs w:val="20"/>
          <w:rtl/>
        </w:rPr>
        <w:t>5</w:t>
      </w:r>
      <w:r w:rsidRPr="00B719A5">
        <w:rPr>
          <w:rFonts w:hint="cs"/>
          <w:sz w:val="20"/>
          <w:szCs w:val="20"/>
          <w:rtl/>
        </w:rPr>
        <w:t>00,000 ₪ כולל מע"מ.</w:t>
      </w:r>
      <w:r w:rsidR="00A52A39">
        <w:rPr>
          <w:rFonts w:hint="cs"/>
          <w:sz w:val="20"/>
          <w:szCs w:val="20"/>
          <w:rtl/>
        </w:rPr>
        <w:t xml:space="preserve"> </w:t>
      </w:r>
      <w:r w:rsidRPr="00A52A39">
        <w:rPr>
          <w:rFonts w:hint="cs"/>
          <w:sz w:val="20"/>
          <w:szCs w:val="20"/>
          <w:rtl/>
        </w:rPr>
        <w:t xml:space="preserve">למזמין תהיינה שמורות שתי (2) אופציות להארכת תקופת ההתקשרות עם המציע לעשרים וארבעה (24) חודשים נוספים בסך </w:t>
      </w:r>
      <w:proofErr w:type="spellStart"/>
      <w:r w:rsidRPr="00A52A39">
        <w:rPr>
          <w:rFonts w:hint="cs"/>
          <w:sz w:val="20"/>
          <w:szCs w:val="20"/>
          <w:rtl/>
        </w:rPr>
        <w:t>הכל</w:t>
      </w:r>
      <w:proofErr w:type="spellEnd"/>
      <w:r w:rsidRPr="00A52A39">
        <w:rPr>
          <w:rFonts w:hint="cs"/>
          <w:sz w:val="20"/>
          <w:szCs w:val="20"/>
          <w:rtl/>
        </w:rPr>
        <w:t xml:space="preserve">, או עד למיצוי היקף כספי מצטבר שלא יעלה על סך של </w:t>
      </w:r>
      <w:r w:rsidR="007E5DDD" w:rsidRPr="00A52A39">
        <w:rPr>
          <w:rFonts w:hint="cs"/>
          <w:sz w:val="20"/>
          <w:szCs w:val="20"/>
          <w:rtl/>
        </w:rPr>
        <w:t>1</w:t>
      </w:r>
      <w:r w:rsidRPr="00A52A39">
        <w:rPr>
          <w:rFonts w:hint="cs"/>
          <w:sz w:val="20"/>
          <w:szCs w:val="20"/>
          <w:rtl/>
        </w:rPr>
        <w:t>,</w:t>
      </w:r>
      <w:r w:rsidR="007E5DDD" w:rsidRPr="00A52A39">
        <w:rPr>
          <w:rFonts w:hint="cs"/>
          <w:sz w:val="20"/>
          <w:szCs w:val="20"/>
          <w:rtl/>
        </w:rPr>
        <w:t>5</w:t>
      </w:r>
      <w:r w:rsidRPr="00A52A39">
        <w:rPr>
          <w:rFonts w:hint="cs"/>
          <w:sz w:val="20"/>
          <w:szCs w:val="20"/>
          <w:rtl/>
        </w:rPr>
        <w:t xml:space="preserve">00,000 ₪ נוספים כולל מע"מ, בתנאים זהים לתנאי ההסכם שיחתם עם הזוכה במכרז. </w:t>
      </w:r>
    </w:p>
    <w:p w:rsidR="00BE43ED" w:rsidRPr="00A52A39" w:rsidRDefault="00BE43ED" w:rsidP="00A52A39">
      <w:pPr>
        <w:widowControl w:val="0"/>
        <w:tabs>
          <w:tab w:val="num" w:pos="799"/>
        </w:tabs>
        <w:ind w:left="-52" w:hanging="425"/>
        <w:rPr>
          <w:sz w:val="20"/>
          <w:szCs w:val="20"/>
          <w:rtl/>
        </w:rPr>
      </w:pPr>
      <w:r w:rsidRPr="00B719A5">
        <w:rPr>
          <w:sz w:val="20"/>
          <w:szCs w:val="20"/>
          <w:rtl/>
        </w:rPr>
        <w:tab/>
      </w:r>
    </w:p>
    <w:p w:rsidR="00BE43ED" w:rsidRDefault="00BB6451" w:rsidP="004B7CD6">
      <w:pPr>
        <w:numPr>
          <w:ilvl w:val="0"/>
          <w:numId w:val="8"/>
        </w:numPr>
        <w:ind w:left="-52" w:hanging="425"/>
        <w:rPr>
          <w:b/>
          <w:bCs/>
          <w:sz w:val="20"/>
          <w:szCs w:val="20"/>
          <w:u w:val="single"/>
        </w:rPr>
      </w:pPr>
      <w:r>
        <w:rPr>
          <w:rFonts w:hint="cs"/>
          <w:b/>
          <w:bCs/>
          <w:sz w:val="20"/>
          <w:szCs w:val="20"/>
          <w:u w:val="single"/>
          <w:rtl/>
        </w:rPr>
        <w:t>תנאי סף</w:t>
      </w:r>
      <w:r w:rsidR="00BE43ED">
        <w:rPr>
          <w:rFonts w:hint="cs"/>
          <w:b/>
          <w:bCs/>
          <w:sz w:val="20"/>
          <w:szCs w:val="20"/>
          <w:u w:val="single"/>
          <w:rtl/>
        </w:rPr>
        <w:t xml:space="preserve"> להשתתפות במכרז</w:t>
      </w:r>
      <w:r w:rsidR="00BE43ED" w:rsidRPr="00B719A5">
        <w:rPr>
          <w:rFonts w:hint="cs"/>
          <w:b/>
          <w:bCs/>
          <w:sz w:val="20"/>
          <w:szCs w:val="20"/>
          <w:u w:val="single"/>
          <w:rtl/>
        </w:rPr>
        <w:t xml:space="preserve"> (פירוט מלא ומחייב ניתן לראות במסמכי המכרז בכתובת</w:t>
      </w:r>
      <w:r w:rsidR="00BE43ED">
        <w:rPr>
          <w:rFonts w:hint="cs"/>
          <w:b/>
          <w:bCs/>
          <w:sz w:val="20"/>
          <w:szCs w:val="20"/>
          <w:u w:val="single"/>
          <w:rtl/>
        </w:rPr>
        <w:t xml:space="preserve"> אתר מינהל הרכש הממשלתי</w:t>
      </w:r>
      <w:r w:rsidR="00BE43ED" w:rsidRPr="00B719A5">
        <w:rPr>
          <w:rFonts w:hint="cs"/>
          <w:b/>
          <w:bCs/>
          <w:sz w:val="20"/>
          <w:szCs w:val="20"/>
          <w:u w:val="single"/>
          <w:rtl/>
        </w:rPr>
        <w:t xml:space="preserve"> </w:t>
      </w:r>
      <w:r w:rsidR="00BE43ED" w:rsidRPr="00B922CD">
        <w:rPr>
          <w:b/>
          <w:bCs/>
          <w:sz w:val="20"/>
          <w:szCs w:val="20"/>
          <w:u w:val="single"/>
        </w:rPr>
        <w:t>http://www.mr.gov.il</w:t>
      </w:r>
      <w:r w:rsidR="00BE43ED" w:rsidRPr="00B719A5">
        <w:rPr>
          <w:rFonts w:hint="cs"/>
          <w:b/>
          <w:bCs/>
          <w:sz w:val="20"/>
          <w:szCs w:val="20"/>
          <w:u w:val="single"/>
          <w:rtl/>
        </w:rPr>
        <w:t>)</w:t>
      </w:r>
    </w:p>
    <w:p w:rsidR="00BE43ED" w:rsidRPr="00B719A5" w:rsidRDefault="00BE43ED" w:rsidP="00BE43ED">
      <w:pPr>
        <w:widowControl w:val="0"/>
        <w:numPr>
          <w:ilvl w:val="1"/>
          <w:numId w:val="8"/>
        </w:numPr>
        <w:ind w:left="374" w:hanging="426"/>
        <w:rPr>
          <w:sz w:val="20"/>
          <w:szCs w:val="20"/>
        </w:rPr>
      </w:pPr>
      <w:r w:rsidRPr="00B719A5">
        <w:rPr>
          <w:rFonts w:hint="cs"/>
          <w:sz w:val="20"/>
          <w:szCs w:val="20"/>
          <w:rtl/>
        </w:rPr>
        <w:t xml:space="preserve">המצאת כל האישורים הנדרשים לפי חוק עסקאות גופים ציבוריים, התשל"ו-1976 (להלן - </w:t>
      </w:r>
      <w:r w:rsidRPr="00B719A5">
        <w:rPr>
          <w:rFonts w:hint="cs"/>
          <w:b/>
          <w:bCs/>
          <w:sz w:val="20"/>
          <w:szCs w:val="20"/>
          <w:rtl/>
        </w:rPr>
        <w:t>חוק עסקאות גופים ציבוריים</w:t>
      </w:r>
      <w:r w:rsidRPr="00B719A5">
        <w:rPr>
          <w:rFonts w:hint="cs"/>
          <w:sz w:val="20"/>
          <w:szCs w:val="20"/>
          <w:rtl/>
        </w:rPr>
        <w:t>)</w:t>
      </w:r>
      <w:r>
        <w:rPr>
          <w:rFonts w:hint="cs"/>
          <w:sz w:val="20"/>
          <w:szCs w:val="20"/>
          <w:rtl/>
        </w:rPr>
        <w:t>.</w:t>
      </w:r>
    </w:p>
    <w:p w:rsidR="00BE43ED" w:rsidRPr="00B719A5" w:rsidRDefault="00BE43ED" w:rsidP="00BE43ED">
      <w:pPr>
        <w:widowControl w:val="0"/>
        <w:numPr>
          <w:ilvl w:val="1"/>
          <w:numId w:val="8"/>
        </w:numPr>
        <w:ind w:left="374" w:hanging="426"/>
        <w:rPr>
          <w:sz w:val="20"/>
          <w:szCs w:val="20"/>
        </w:rPr>
      </w:pPr>
      <w:r w:rsidRPr="00B719A5">
        <w:rPr>
          <w:rFonts w:hint="cs"/>
          <w:sz w:val="20"/>
          <w:szCs w:val="20"/>
          <w:rtl/>
        </w:rPr>
        <w:t xml:space="preserve">צירוף </w:t>
      </w:r>
      <w:r w:rsidRPr="00B719A5">
        <w:rPr>
          <w:rFonts w:hint="cs"/>
          <w:b/>
          <w:bCs/>
          <w:sz w:val="20"/>
          <w:szCs w:val="20"/>
          <w:u w:val="single"/>
          <w:rtl/>
        </w:rPr>
        <w:t>הצהרה בפני עורך-דין</w:t>
      </w:r>
      <w:r w:rsidRPr="00B719A5">
        <w:rPr>
          <w:rFonts w:hint="cs"/>
          <w:sz w:val="20"/>
          <w:szCs w:val="20"/>
          <w:rtl/>
        </w:rPr>
        <w:t xml:space="preserve"> על כך שהמציע והמומחה מטעמו לא הורשעו בעבירות כאמור בתקנה 4(4) לתקנות הפיקוח על שירותים פיננסיים (ביטוח) (דירקטוריון וועדותיו), התשס"ז-2007.</w:t>
      </w:r>
    </w:p>
    <w:p w:rsidR="00D35F10" w:rsidRDefault="00BE43ED" w:rsidP="00E4763B">
      <w:pPr>
        <w:widowControl w:val="0"/>
        <w:numPr>
          <w:ilvl w:val="1"/>
          <w:numId w:val="8"/>
        </w:numPr>
        <w:ind w:left="374" w:hanging="426"/>
        <w:rPr>
          <w:sz w:val="20"/>
          <w:szCs w:val="20"/>
        </w:rPr>
      </w:pPr>
      <w:r w:rsidRPr="00915BB9">
        <w:rPr>
          <w:rFonts w:hint="cs"/>
          <w:sz w:val="20"/>
          <w:szCs w:val="20"/>
          <w:rtl/>
        </w:rPr>
        <w:t xml:space="preserve">צירוף </w:t>
      </w:r>
      <w:r w:rsidRPr="00915BB9">
        <w:rPr>
          <w:rFonts w:hint="cs"/>
          <w:b/>
          <w:bCs/>
          <w:sz w:val="20"/>
          <w:szCs w:val="20"/>
          <w:u w:val="single"/>
          <w:rtl/>
        </w:rPr>
        <w:t>אישור מרואה חשבון</w:t>
      </w:r>
      <w:r w:rsidRPr="00915BB9">
        <w:rPr>
          <w:rFonts w:hint="cs"/>
          <w:sz w:val="20"/>
          <w:szCs w:val="20"/>
          <w:rtl/>
        </w:rPr>
        <w:t xml:space="preserve"> על כך שהמציע משלם לעובדיו שכר ומעניק להם תנאים סוציאליים בהתאם להוראות כל דין (לרבות חוק שכר מינימום, התשמ"ז-1987), הסכם קיבוצי וצו הרחבה כמשמעותם בחוק הסכמים קיבוציים, התשי"ז-1957, ככל שהם חלים על המציע או על עובדיו.</w:t>
      </w:r>
    </w:p>
    <w:p w:rsidR="00E4763B" w:rsidRDefault="00E4763B" w:rsidP="006C18BB">
      <w:pPr>
        <w:widowControl w:val="0"/>
        <w:numPr>
          <w:ilvl w:val="1"/>
          <w:numId w:val="8"/>
        </w:numPr>
        <w:ind w:left="401" w:hanging="425"/>
        <w:rPr>
          <w:sz w:val="20"/>
          <w:szCs w:val="20"/>
        </w:rPr>
      </w:pPr>
      <w:r w:rsidRPr="00B2437A">
        <w:rPr>
          <w:rFonts w:hint="eastAsia"/>
          <w:sz w:val="20"/>
          <w:szCs w:val="20"/>
          <w:rtl/>
        </w:rPr>
        <w:t>במידה</w:t>
      </w:r>
      <w:r w:rsidRPr="00B2437A">
        <w:rPr>
          <w:sz w:val="20"/>
          <w:szCs w:val="20"/>
          <w:rtl/>
        </w:rPr>
        <w:t xml:space="preserve"> </w:t>
      </w:r>
      <w:r w:rsidRPr="00B2437A">
        <w:rPr>
          <w:rFonts w:hint="eastAsia"/>
          <w:sz w:val="20"/>
          <w:szCs w:val="20"/>
          <w:rtl/>
        </w:rPr>
        <w:t>שהמציע</w:t>
      </w:r>
      <w:r w:rsidRPr="00E4763B">
        <w:rPr>
          <w:sz w:val="20"/>
          <w:szCs w:val="20"/>
          <w:rtl/>
        </w:rPr>
        <w:t xml:space="preserve"> </w:t>
      </w:r>
      <w:r w:rsidRPr="00E4763B">
        <w:rPr>
          <w:rFonts w:hint="eastAsia"/>
          <w:sz w:val="20"/>
          <w:szCs w:val="20"/>
          <w:rtl/>
        </w:rPr>
        <w:t>הינו</w:t>
      </w:r>
      <w:r w:rsidRPr="00E4763B">
        <w:rPr>
          <w:sz w:val="20"/>
          <w:szCs w:val="20"/>
          <w:rtl/>
        </w:rPr>
        <w:t xml:space="preserve"> </w:t>
      </w:r>
      <w:r w:rsidRPr="00E4763B">
        <w:rPr>
          <w:rFonts w:hint="eastAsia"/>
          <w:sz w:val="20"/>
          <w:szCs w:val="20"/>
          <w:rtl/>
        </w:rPr>
        <w:t>חברה</w:t>
      </w:r>
      <w:r w:rsidRPr="00E4763B">
        <w:rPr>
          <w:sz w:val="20"/>
          <w:szCs w:val="20"/>
          <w:rtl/>
        </w:rPr>
        <w:t xml:space="preserve"> </w:t>
      </w:r>
      <w:r w:rsidRPr="00E4763B">
        <w:rPr>
          <w:rFonts w:hint="eastAsia"/>
          <w:sz w:val="20"/>
          <w:szCs w:val="20"/>
          <w:rtl/>
        </w:rPr>
        <w:t>בע</w:t>
      </w:r>
      <w:r w:rsidRPr="00E4763B">
        <w:rPr>
          <w:sz w:val="20"/>
          <w:szCs w:val="20"/>
          <w:rtl/>
        </w:rPr>
        <w:t>"</w:t>
      </w:r>
      <w:r w:rsidRPr="00E4763B">
        <w:rPr>
          <w:rFonts w:hint="eastAsia"/>
          <w:sz w:val="20"/>
          <w:szCs w:val="20"/>
          <w:rtl/>
        </w:rPr>
        <w:t>מ</w:t>
      </w:r>
      <w:r w:rsidRPr="00E4763B">
        <w:rPr>
          <w:sz w:val="20"/>
          <w:szCs w:val="20"/>
          <w:rtl/>
        </w:rPr>
        <w:t xml:space="preserve"> </w:t>
      </w:r>
      <w:r w:rsidRPr="00E4763B">
        <w:rPr>
          <w:rFonts w:hint="eastAsia"/>
          <w:sz w:val="20"/>
          <w:szCs w:val="20"/>
          <w:rtl/>
        </w:rPr>
        <w:t>או</w:t>
      </w:r>
      <w:r w:rsidRPr="00E4763B">
        <w:rPr>
          <w:sz w:val="20"/>
          <w:szCs w:val="20"/>
          <w:rtl/>
        </w:rPr>
        <w:t xml:space="preserve"> </w:t>
      </w:r>
      <w:r w:rsidRPr="00E4763B">
        <w:rPr>
          <w:rFonts w:hint="eastAsia"/>
          <w:sz w:val="20"/>
          <w:szCs w:val="20"/>
          <w:rtl/>
        </w:rPr>
        <w:t>שותפות</w:t>
      </w:r>
      <w:r w:rsidRPr="00E4763B">
        <w:rPr>
          <w:sz w:val="20"/>
          <w:szCs w:val="20"/>
          <w:rtl/>
        </w:rPr>
        <w:t xml:space="preserve"> </w:t>
      </w:r>
      <w:r w:rsidRPr="00E4763B">
        <w:rPr>
          <w:rFonts w:hint="eastAsia"/>
          <w:sz w:val="20"/>
          <w:szCs w:val="20"/>
          <w:rtl/>
        </w:rPr>
        <w:t>יש</w:t>
      </w:r>
      <w:r w:rsidRPr="00E4763B">
        <w:rPr>
          <w:sz w:val="20"/>
          <w:szCs w:val="20"/>
          <w:rtl/>
        </w:rPr>
        <w:t xml:space="preserve"> </w:t>
      </w:r>
      <w:r w:rsidRPr="00E4763B">
        <w:rPr>
          <w:rFonts w:hint="eastAsia"/>
          <w:sz w:val="20"/>
          <w:szCs w:val="20"/>
          <w:rtl/>
        </w:rPr>
        <w:t>לצרף</w:t>
      </w:r>
      <w:r w:rsidRPr="00E4763B">
        <w:rPr>
          <w:sz w:val="20"/>
          <w:szCs w:val="20"/>
          <w:rtl/>
        </w:rPr>
        <w:t xml:space="preserve"> </w:t>
      </w:r>
      <w:r w:rsidRPr="00E4763B">
        <w:rPr>
          <w:rFonts w:hint="eastAsia"/>
          <w:sz w:val="20"/>
          <w:szCs w:val="20"/>
          <w:rtl/>
        </w:rPr>
        <w:t>להצעה</w:t>
      </w:r>
      <w:r w:rsidRPr="00E4763B">
        <w:rPr>
          <w:sz w:val="20"/>
          <w:szCs w:val="20"/>
          <w:rtl/>
        </w:rPr>
        <w:t xml:space="preserve"> </w:t>
      </w:r>
      <w:r w:rsidRPr="00E4763B">
        <w:rPr>
          <w:rFonts w:hint="eastAsia"/>
          <w:sz w:val="20"/>
          <w:szCs w:val="20"/>
          <w:rtl/>
        </w:rPr>
        <w:t>אישור</w:t>
      </w:r>
      <w:r w:rsidRPr="00E4763B">
        <w:rPr>
          <w:sz w:val="20"/>
          <w:szCs w:val="20"/>
          <w:rtl/>
        </w:rPr>
        <w:t xml:space="preserve"> </w:t>
      </w:r>
      <w:r w:rsidRPr="00E4763B">
        <w:rPr>
          <w:rFonts w:hint="eastAsia"/>
          <w:sz w:val="20"/>
          <w:szCs w:val="20"/>
          <w:rtl/>
        </w:rPr>
        <w:t>תקף</w:t>
      </w:r>
      <w:r w:rsidRPr="00E4763B">
        <w:rPr>
          <w:sz w:val="20"/>
          <w:szCs w:val="20"/>
          <w:rtl/>
        </w:rPr>
        <w:t xml:space="preserve"> </w:t>
      </w:r>
      <w:r w:rsidRPr="00E4763B">
        <w:rPr>
          <w:rFonts w:hint="eastAsia"/>
          <w:sz w:val="20"/>
          <w:szCs w:val="20"/>
          <w:rtl/>
        </w:rPr>
        <w:t>מרשם</w:t>
      </w:r>
      <w:r w:rsidRPr="00E4763B">
        <w:rPr>
          <w:sz w:val="20"/>
          <w:szCs w:val="20"/>
          <w:rtl/>
        </w:rPr>
        <w:t xml:space="preserve"> </w:t>
      </w:r>
      <w:r w:rsidRPr="00E4763B">
        <w:rPr>
          <w:rFonts w:hint="eastAsia"/>
          <w:sz w:val="20"/>
          <w:szCs w:val="20"/>
          <w:rtl/>
        </w:rPr>
        <w:t>החברות</w:t>
      </w:r>
      <w:r w:rsidRPr="00E4763B">
        <w:rPr>
          <w:sz w:val="20"/>
          <w:szCs w:val="20"/>
          <w:rtl/>
        </w:rPr>
        <w:t>/</w:t>
      </w:r>
      <w:r w:rsidRPr="00E4763B">
        <w:rPr>
          <w:rFonts w:hint="eastAsia"/>
          <w:sz w:val="20"/>
          <w:szCs w:val="20"/>
          <w:rtl/>
        </w:rPr>
        <w:t>השותפויות</w:t>
      </w:r>
      <w:r w:rsidRPr="00E4763B">
        <w:rPr>
          <w:sz w:val="20"/>
          <w:szCs w:val="20"/>
          <w:rtl/>
        </w:rPr>
        <w:t xml:space="preserve"> </w:t>
      </w:r>
      <w:r w:rsidRPr="00E4763B">
        <w:rPr>
          <w:rFonts w:hint="eastAsia"/>
          <w:sz w:val="20"/>
          <w:szCs w:val="20"/>
          <w:rtl/>
        </w:rPr>
        <w:t>המעיד</w:t>
      </w:r>
      <w:r w:rsidRPr="00E4763B">
        <w:rPr>
          <w:sz w:val="20"/>
          <w:szCs w:val="20"/>
          <w:rtl/>
        </w:rPr>
        <w:t xml:space="preserve"> </w:t>
      </w:r>
      <w:r w:rsidRPr="00E4763B">
        <w:rPr>
          <w:rFonts w:hint="eastAsia"/>
          <w:sz w:val="20"/>
          <w:szCs w:val="20"/>
          <w:rtl/>
        </w:rPr>
        <w:t>על</w:t>
      </w:r>
      <w:r w:rsidRPr="00E4763B">
        <w:rPr>
          <w:sz w:val="20"/>
          <w:szCs w:val="20"/>
          <w:rtl/>
        </w:rPr>
        <w:t xml:space="preserve"> </w:t>
      </w:r>
      <w:r w:rsidRPr="00E4763B">
        <w:rPr>
          <w:rFonts w:hint="eastAsia"/>
          <w:sz w:val="20"/>
          <w:szCs w:val="20"/>
          <w:rtl/>
        </w:rPr>
        <w:t>כך</w:t>
      </w:r>
      <w:r w:rsidRPr="00E4763B">
        <w:rPr>
          <w:sz w:val="20"/>
          <w:szCs w:val="20"/>
          <w:rtl/>
        </w:rPr>
        <w:t xml:space="preserve"> </w:t>
      </w:r>
      <w:r w:rsidRPr="00E4763B">
        <w:rPr>
          <w:rFonts w:hint="eastAsia"/>
          <w:sz w:val="20"/>
          <w:szCs w:val="20"/>
          <w:rtl/>
        </w:rPr>
        <w:t>כי</w:t>
      </w:r>
      <w:r w:rsidRPr="00E4763B">
        <w:rPr>
          <w:sz w:val="20"/>
          <w:szCs w:val="20"/>
          <w:rtl/>
        </w:rPr>
        <w:t xml:space="preserve"> </w:t>
      </w:r>
      <w:r w:rsidRPr="00E4763B">
        <w:rPr>
          <w:rFonts w:hint="eastAsia"/>
          <w:sz w:val="20"/>
          <w:szCs w:val="20"/>
          <w:rtl/>
        </w:rPr>
        <w:t>ההתאגדות</w:t>
      </w:r>
      <w:r w:rsidRPr="00E4763B">
        <w:rPr>
          <w:sz w:val="20"/>
          <w:szCs w:val="20"/>
          <w:rtl/>
        </w:rPr>
        <w:t xml:space="preserve"> </w:t>
      </w:r>
      <w:r w:rsidRPr="00E4763B">
        <w:rPr>
          <w:rFonts w:hint="eastAsia"/>
          <w:sz w:val="20"/>
          <w:szCs w:val="20"/>
          <w:rtl/>
        </w:rPr>
        <w:t>ו</w:t>
      </w:r>
      <w:r w:rsidRPr="00E4763B">
        <w:rPr>
          <w:sz w:val="20"/>
          <w:szCs w:val="20"/>
          <w:rtl/>
        </w:rPr>
        <w:t>/</w:t>
      </w:r>
      <w:r w:rsidRPr="00E4763B">
        <w:rPr>
          <w:rFonts w:hint="eastAsia"/>
          <w:sz w:val="20"/>
          <w:szCs w:val="20"/>
          <w:rtl/>
        </w:rPr>
        <w:t>או</w:t>
      </w:r>
      <w:r w:rsidRPr="00E4763B">
        <w:rPr>
          <w:sz w:val="20"/>
          <w:szCs w:val="20"/>
          <w:rtl/>
        </w:rPr>
        <w:t xml:space="preserve"> </w:t>
      </w:r>
      <w:r w:rsidRPr="00E4763B">
        <w:rPr>
          <w:rFonts w:hint="eastAsia"/>
          <w:sz w:val="20"/>
          <w:szCs w:val="20"/>
          <w:rtl/>
        </w:rPr>
        <w:t>השותפות</w:t>
      </w:r>
      <w:r w:rsidRPr="00E4763B">
        <w:rPr>
          <w:sz w:val="20"/>
          <w:szCs w:val="20"/>
          <w:rtl/>
        </w:rPr>
        <w:t xml:space="preserve"> </w:t>
      </w:r>
      <w:r w:rsidRPr="00E4763B">
        <w:rPr>
          <w:rFonts w:hint="eastAsia"/>
          <w:sz w:val="20"/>
          <w:szCs w:val="20"/>
          <w:rtl/>
        </w:rPr>
        <w:t>רשומה</w:t>
      </w:r>
      <w:r w:rsidRPr="00E4763B">
        <w:rPr>
          <w:sz w:val="20"/>
          <w:szCs w:val="20"/>
          <w:rtl/>
        </w:rPr>
        <w:t xml:space="preserve"> </w:t>
      </w:r>
      <w:r w:rsidRPr="00E4763B">
        <w:rPr>
          <w:rFonts w:hint="eastAsia"/>
          <w:sz w:val="20"/>
          <w:szCs w:val="20"/>
          <w:rtl/>
        </w:rPr>
        <w:t>כדין</w:t>
      </w:r>
      <w:r w:rsidRPr="00E4763B">
        <w:rPr>
          <w:sz w:val="20"/>
          <w:szCs w:val="20"/>
          <w:rtl/>
        </w:rPr>
        <w:t xml:space="preserve">. </w:t>
      </w:r>
    </w:p>
    <w:p w:rsidR="00E4763B" w:rsidRPr="00E4763B" w:rsidRDefault="00E4763B" w:rsidP="006C18BB">
      <w:pPr>
        <w:widowControl w:val="0"/>
        <w:numPr>
          <w:ilvl w:val="1"/>
          <w:numId w:val="8"/>
        </w:numPr>
        <w:ind w:left="401" w:hanging="425"/>
        <w:rPr>
          <w:sz w:val="20"/>
          <w:szCs w:val="20"/>
          <w:rtl/>
        </w:rPr>
      </w:pPr>
      <w:r w:rsidRPr="00B2437A">
        <w:rPr>
          <w:rFonts w:hint="eastAsia"/>
          <w:sz w:val="20"/>
          <w:szCs w:val="20"/>
          <w:rtl/>
        </w:rPr>
        <w:t>יש</w:t>
      </w:r>
      <w:r w:rsidRPr="00B2437A">
        <w:rPr>
          <w:sz w:val="20"/>
          <w:szCs w:val="20"/>
          <w:rtl/>
        </w:rPr>
        <w:t xml:space="preserve"> </w:t>
      </w:r>
      <w:r w:rsidRPr="00E4763B">
        <w:rPr>
          <w:rFonts w:hint="eastAsia"/>
          <w:sz w:val="20"/>
          <w:szCs w:val="20"/>
          <w:rtl/>
        </w:rPr>
        <w:t>לצרף</w:t>
      </w:r>
      <w:r w:rsidRPr="00E4763B">
        <w:rPr>
          <w:sz w:val="20"/>
          <w:szCs w:val="20"/>
          <w:rtl/>
        </w:rPr>
        <w:t xml:space="preserve"> </w:t>
      </w:r>
      <w:r w:rsidRPr="00E4763B">
        <w:rPr>
          <w:rFonts w:hint="eastAsia"/>
          <w:sz w:val="20"/>
          <w:szCs w:val="20"/>
          <w:rtl/>
        </w:rPr>
        <w:t>להצעה</w:t>
      </w:r>
      <w:r w:rsidRPr="00E4763B">
        <w:rPr>
          <w:sz w:val="20"/>
          <w:szCs w:val="20"/>
          <w:rtl/>
        </w:rPr>
        <w:t xml:space="preserve"> </w:t>
      </w:r>
      <w:r w:rsidRPr="00E4763B">
        <w:rPr>
          <w:rFonts w:hint="eastAsia"/>
          <w:sz w:val="20"/>
          <w:szCs w:val="20"/>
          <w:rtl/>
        </w:rPr>
        <w:t>רישיון</w:t>
      </w:r>
      <w:r w:rsidRPr="00E4763B">
        <w:rPr>
          <w:sz w:val="20"/>
          <w:szCs w:val="20"/>
          <w:rtl/>
        </w:rPr>
        <w:t xml:space="preserve"> </w:t>
      </w:r>
      <w:r w:rsidRPr="00E4763B">
        <w:rPr>
          <w:rFonts w:hint="eastAsia"/>
          <w:sz w:val="20"/>
          <w:szCs w:val="20"/>
          <w:rtl/>
        </w:rPr>
        <w:t>עסק</w:t>
      </w:r>
      <w:r w:rsidRPr="00E4763B">
        <w:rPr>
          <w:sz w:val="20"/>
          <w:szCs w:val="20"/>
          <w:rtl/>
        </w:rPr>
        <w:t xml:space="preserve"> </w:t>
      </w:r>
      <w:r w:rsidRPr="00E4763B">
        <w:rPr>
          <w:rFonts w:hint="eastAsia"/>
          <w:sz w:val="20"/>
          <w:szCs w:val="20"/>
          <w:rtl/>
        </w:rPr>
        <w:t>תקף</w:t>
      </w:r>
      <w:r w:rsidRPr="00E4763B">
        <w:rPr>
          <w:sz w:val="20"/>
          <w:szCs w:val="20"/>
          <w:rtl/>
        </w:rPr>
        <w:t xml:space="preserve"> </w:t>
      </w:r>
      <w:r w:rsidRPr="00E4763B">
        <w:rPr>
          <w:rFonts w:hint="eastAsia"/>
          <w:sz w:val="20"/>
          <w:szCs w:val="20"/>
          <w:rtl/>
        </w:rPr>
        <w:t>מהרשות</w:t>
      </w:r>
      <w:r w:rsidRPr="00E4763B">
        <w:rPr>
          <w:sz w:val="20"/>
          <w:szCs w:val="20"/>
          <w:rtl/>
        </w:rPr>
        <w:t xml:space="preserve"> </w:t>
      </w:r>
      <w:r w:rsidRPr="00E4763B">
        <w:rPr>
          <w:rFonts w:hint="eastAsia"/>
          <w:sz w:val="20"/>
          <w:szCs w:val="20"/>
          <w:rtl/>
        </w:rPr>
        <w:t>המקומית</w:t>
      </w:r>
      <w:r w:rsidRPr="00E4763B">
        <w:rPr>
          <w:sz w:val="20"/>
          <w:szCs w:val="20"/>
          <w:rtl/>
        </w:rPr>
        <w:t xml:space="preserve"> </w:t>
      </w:r>
      <w:r w:rsidRPr="00E4763B">
        <w:rPr>
          <w:rFonts w:hint="eastAsia"/>
          <w:sz w:val="20"/>
          <w:szCs w:val="20"/>
          <w:rtl/>
        </w:rPr>
        <w:t>שעסקו</w:t>
      </w:r>
      <w:r w:rsidRPr="00E4763B">
        <w:rPr>
          <w:sz w:val="20"/>
          <w:szCs w:val="20"/>
          <w:rtl/>
        </w:rPr>
        <w:t xml:space="preserve"> </w:t>
      </w:r>
      <w:r w:rsidRPr="00E4763B">
        <w:rPr>
          <w:rFonts w:hint="eastAsia"/>
          <w:sz w:val="20"/>
          <w:szCs w:val="20"/>
          <w:rtl/>
        </w:rPr>
        <w:t>של</w:t>
      </w:r>
      <w:r w:rsidRPr="00E4763B">
        <w:rPr>
          <w:sz w:val="20"/>
          <w:szCs w:val="20"/>
          <w:rtl/>
        </w:rPr>
        <w:t xml:space="preserve"> </w:t>
      </w:r>
      <w:r w:rsidRPr="00E4763B">
        <w:rPr>
          <w:rFonts w:hint="eastAsia"/>
          <w:sz w:val="20"/>
          <w:szCs w:val="20"/>
          <w:rtl/>
        </w:rPr>
        <w:t>המציע</w:t>
      </w:r>
      <w:r w:rsidRPr="00E4763B">
        <w:rPr>
          <w:sz w:val="20"/>
          <w:szCs w:val="20"/>
          <w:rtl/>
        </w:rPr>
        <w:t xml:space="preserve"> </w:t>
      </w:r>
      <w:r w:rsidRPr="00E4763B">
        <w:rPr>
          <w:rFonts w:hint="eastAsia"/>
          <w:sz w:val="20"/>
          <w:szCs w:val="20"/>
          <w:rtl/>
        </w:rPr>
        <w:t>נמצא</w:t>
      </w:r>
      <w:r w:rsidRPr="00E4763B">
        <w:rPr>
          <w:sz w:val="20"/>
          <w:szCs w:val="20"/>
          <w:rtl/>
        </w:rPr>
        <w:t xml:space="preserve"> </w:t>
      </w:r>
      <w:r w:rsidRPr="00E4763B">
        <w:rPr>
          <w:rFonts w:hint="eastAsia"/>
          <w:sz w:val="20"/>
          <w:szCs w:val="20"/>
          <w:rtl/>
        </w:rPr>
        <w:t>בתחום</w:t>
      </w:r>
      <w:r w:rsidRPr="00E4763B">
        <w:rPr>
          <w:sz w:val="20"/>
          <w:szCs w:val="20"/>
          <w:rtl/>
        </w:rPr>
        <w:t xml:space="preserve"> </w:t>
      </w:r>
      <w:r w:rsidRPr="00E4763B">
        <w:rPr>
          <w:rFonts w:hint="eastAsia"/>
          <w:sz w:val="20"/>
          <w:szCs w:val="20"/>
          <w:rtl/>
        </w:rPr>
        <w:t>שיפוטה</w:t>
      </w:r>
      <w:r w:rsidRPr="00E4763B">
        <w:rPr>
          <w:sz w:val="20"/>
          <w:szCs w:val="20"/>
          <w:rtl/>
        </w:rPr>
        <w:t xml:space="preserve">, </w:t>
      </w:r>
      <w:r w:rsidRPr="00E4763B">
        <w:rPr>
          <w:rFonts w:hint="eastAsia"/>
          <w:sz w:val="20"/>
          <w:szCs w:val="20"/>
          <w:rtl/>
        </w:rPr>
        <w:t>הנדרש</w:t>
      </w:r>
      <w:r w:rsidRPr="00E4763B">
        <w:rPr>
          <w:sz w:val="20"/>
          <w:szCs w:val="20"/>
          <w:rtl/>
        </w:rPr>
        <w:t xml:space="preserve"> </w:t>
      </w:r>
      <w:r w:rsidRPr="00E4763B">
        <w:rPr>
          <w:rFonts w:hint="eastAsia"/>
          <w:sz w:val="20"/>
          <w:szCs w:val="20"/>
          <w:rtl/>
        </w:rPr>
        <w:t>על</w:t>
      </w:r>
      <w:r w:rsidRPr="00E4763B">
        <w:rPr>
          <w:sz w:val="20"/>
          <w:szCs w:val="20"/>
          <w:rtl/>
        </w:rPr>
        <w:t>-</w:t>
      </w:r>
      <w:r w:rsidRPr="00E4763B">
        <w:rPr>
          <w:rFonts w:hint="eastAsia"/>
          <w:sz w:val="20"/>
          <w:szCs w:val="20"/>
          <w:rtl/>
        </w:rPr>
        <w:t>פי</w:t>
      </w:r>
      <w:r w:rsidRPr="00E4763B">
        <w:rPr>
          <w:sz w:val="20"/>
          <w:szCs w:val="20"/>
          <w:rtl/>
        </w:rPr>
        <w:t xml:space="preserve"> </w:t>
      </w:r>
      <w:r w:rsidRPr="00E4763B">
        <w:rPr>
          <w:rFonts w:hint="eastAsia"/>
          <w:sz w:val="20"/>
          <w:szCs w:val="20"/>
          <w:rtl/>
        </w:rPr>
        <w:t>דין</w:t>
      </w:r>
      <w:r w:rsidRPr="00E4763B">
        <w:rPr>
          <w:sz w:val="20"/>
          <w:szCs w:val="20"/>
          <w:rtl/>
        </w:rPr>
        <w:t xml:space="preserve"> </w:t>
      </w:r>
      <w:r w:rsidRPr="00E4763B">
        <w:rPr>
          <w:rFonts w:hint="eastAsia"/>
          <w:sz w:val="20"/>
          <w:szCs w:val="20"/>
          <w:rtl/>
        </w:rPr>
        <w:t>כדי</w:t>
      </w:r>
      <w:r w:rsidRPr="00E4763B">
        <w:rPr>
          <w:sz w:val="20"/>
          <w:szCs w:val="20"/>
          <w:rtl/>
        </w:rPr>
        <w:t xml:space="preserve"> </w:t>
      </w:r>
      <w:r w:rsidRPr="00E4763B">
        <w:rPr>
          <w:rFonts w:hint="eastAsia"/>
          <w:sz w:val="20"/>
          <w:szCs w:val="20"/>
          <w:rtl/>
        </w:rPr>
        <w:t>לעסוק</w:t>
      </w:r>
      <w:r w:rsidRPr="00E4763B">
        <w:rPr>
          <w:sz w:val="20"/>
          <w:szCs w:val="20"/>
          <w:rtl/>
        </w:rPr>
        <w:t xml:space="preserve"> </w:t>
      </w:r>
      <w:r w:rsidRPr="00E4763B">
        <w:rPr>
          <w:rFonts w:hint="eastAsia"/>
          <w:sz w:val="20"/>
          <w:szCs w:val="20"/>
          <w:rtl/>
        </w:rPr>
        <w:t>בתחומים</w:t>
      </w:r>
      <w:r w:rsidRPr="00E4763B">
        <w:rPr>
          <w:sz w:val="20"/>
          <w:szCs w:val="20"/>
          <w:rtl/>
        </w:rPr>
        <w:t xml:space="preserve"> </w:t>
      </w:r>
      <w:r w:rsidRPr="00E4763B">
        <w:rPr>
          <w:rFonts w:hint="eastAsia"/>
          <w:sz w:val="20"/>
          <w:szCs w:val="20"/>
          <w:rtl/>
        </w:rPr>
        <w:t>הקשורים</w:t>
      </w:r>
      <w:r w:rsidRPr="00E4763B">
        <w:rPr>
          <w:sz w:val="20"/>
          <w:szCs w:val="20"/>
          <w:rtl/>
        </w:rPr>
        <w:t xml:space="preserve"> </w:t>
      </w:r>
      <w:r w:rsidRPr="00E4763B">
        <w:rPr>
          <w:rFonts w:hint="eastAsia"/>
          <w:sz w:val="20"/>
          <w:szCs w:val="20"/>
          <w:rtl/>
        </w:rPr>
        <w:t>בנושא</w:t>
      </w:r>
      <w:r w:rsidRPr="00E4763B">
        <w:rPr>
          <w:sz w:val="20"/>
          <w:szCs w:val="20"/>
          <w:rtl/>
        </w:rPr>
        <w:t xml:space="preserve"> </w:t>
      </w:r>
      <w:r w:rsidRPr="00E4763B">
        <w:rPr>
          <w:rFonts w:hint="eastAsia"/>
          <w:sz w:val="20"/>
          <w:szCs w:val="20"/>
          <w:rtl/>
        </w:rPr>
        <w:t>ההתקשרות</w:t>
      </w:r>
      <w:r w:rsidRPr="00E4763B">
        <w:rPr>
          <w:sz w:val="20"/>
          <w:szCs w:val="20"/>
          <w:rtl/>
        </w:rPr>
        <w:t xml:space="preserve"> </w:t>
      </w:r>
      <w:r w:rsidRPr="00E4763B">
        <w:rPr>
          <w:rFonts w:hint="eastAsia"/>
          <w:sz w:val="20"/>
          <w:szCs w:val="20"/>
          <w:rtl/>
        </w:rPr>
        <w:t>נשוא</w:t>
      </w:r>
      <w:r w:rsidRPr="00E4763B">
        <w:rPr>
          <w:sz w:val="20"/>
          <w:szCs w:val="20"/>
          <w:rtl/>
        </w:rPr>
        <w:t xml:space="preserve"> </w:t>
      </w:r>
      <w:r w:rsidRPr="00E4763B">
        <w:rPr>
          <w:rFonts w:hint="eastAsia"/>
          <w:sz w:val="20"/>
          <w:szCs w:val="20"/>
          <w:rtl/>
        </w:rPr>
        <w:t>המכרז</w:t>
      </w:r>
      <w:r w:rsidRPr="00E4763B">
        <w:rPr>
          <w:sz w:val="20"/>
          <w:szCs w:val="20"/>
          <w:rtl/>
        </w:rPr>
        <w:t xml:space="preserve">, </w:t>
      </w:r>
      <w:r w:rsidRPr="00E4763B">
        <w:rPr>
          <w:rFonts w:hint="eastAsia"/>
          <w:sz w:val="20"/>
          <w:szCs w:val="20"/>
          <w:rtl/>
        </w:rPr>
        <w:t>זאת</w:t>
      </w:r>
      <w:r w:rsidRPr="00E4763B">
        <w:rPr>
          <w:sz w:val="20"/>
          <w:szCs w:val="20"/>
          <w:rtl/>
        </w:rPr>
        <w:t xml:space="preserve"> </w:t>
      </w:r>
      <w:r w:rsidRPr="00E4763B">
        <w:rPr>
          <w:rFonts w:hint="eastAsia"/>
          <w:sz w:val="20"/>
          <w:szCs w:val="20"/>
          <w:rtl/>
        </w:rPr>
        <w:t>ככל</w:t>
      </w:r>
      <w:r w:rsidRPr="00E4763B">
        <w:rPr>
          <w:sz w:val="20"/>
          <w:szCs w:val="20"/>
          <w:rtl/>
        </w:rPr>
        <w:t xml:space="preserve"> </w:t>
      </w:r>
      <w:r w:rsidRPr="00E4763B">
        <w:rPr>
          <w:rFonts w:hint="eastAsia"/>
          <w:sz w:val="20"/>
          <w:szCs w:val="20"/>
          <w:rtl/>
        </w:rPr>
        <w:t>שנדרש</w:t>
      </w:r>
      <w:r w:rsidRPr="00E4763B">
        <w:rPr>
          <w:sz w:val="20"/>
          <w:szCs w:val="20"/>
          <w:rtl/>
        </w:rPr>
        <w:t xml:space="preserve"> </w:t>
      </w:r>
      <w:r w:rsidRPr="00E4763B">
        <w:rPr>
          <w:rFonts w:hint="eastAsia"/>
          <w:sz w:val="20"/>
          <w:szCs w:val="20"/>
          <w:rtl/>
        </w:rPr>
        <w:t>ע</w:t>
      </w:r>
      <w:r w:rsidRPr="00E4763B">
        <w:rPr>
          <w:sz w:val="20"/>
          <w:szCs w:val="20"/>
          <w:rtl/>
        </w:rPr>
        <w:t>"</w:t>
      </w:r>
      <w:r w:rsidRPr="00E4763B">
        <w:rPr>
          <w:rFonts w:hint="eastAsia"/>
          <w:sz w:val="20"/>
          <w:szCs w:val="20"/>
          <w:rtl/>
        </w:rPr>
        <w:t>י</w:t>
      </w:r>
      <w:r w:rsidRPr="00E4763B">
        <w:rPr>
          <w:sz w:val="20"/>
          <w:szCs w:val="20"/>
          <w:rtl/>
        </w:rPr>
        <w:t xml:space="preserve"> </w:t>
      </w:r>
      <w:r w:rsidRPr="00E4763B">
        <w:rPr>
          <w:rFonts w:hint="eastAsia"/>
          <w:sz w:val="20"/>
          <w:szCs w:val="20"/>
          <w:rtl/>
        </w:rPr>
        <w:t>הרשות</w:t>
      </w:r>
      <w:r w:rsidRPr="00E4763B">
        <w:rPr>
          <w:sz w:val="20"/>
          <w:szCs w:val="20"/>
          <w:rtl/>
        </w:rPr>
        <w:t xml:space="preserve"> </w:t>
      </w:r>
      <w:r w:rsidRPr="00E4763B">
        <w:rPr>
          <w:rFonts w:hint="eastAsia"/>
          <w:sz w:val="20"/>
          <w:szCs w:val="20"/>
          <w:rtl/>
        </w:rPr>
        <w:t>המקומית</w:t>
      </w:r>
      <w:r w:rsidRPr="00E4763B">
        <w:rPr>
          <w:sz w:val="20"/>
          <w:szCs w:val="20"/>
          <w:rtl/>
        </w:rPr>
        <w:t xml:space="preserve"> </w:t>
      </w:r>
      <w:r w:rsidRPr="00E4763B">
        <w:rPr>
          <w:rFonts w:hint="eastAsia"/>
          <w:sz w:val="20"/>
          <w:szCs w:val="20"/>
          <w:rtl/>
        </w:rPr>
        <w:t>הרלוונטית</w:t>
      </w:r>
      <w:r w:rsidRPr="00E4763B">
        <w:rPr>
          <w:sz w:val="20"/>
          <w:szCs w:val="20"/>
          <w:rtl/>
        </w:rPr>
        <w:t>.</w:t>
      </w:r>
    </w:p>
    <w:p w:rsidR="00BE43ED" w:rsidRDefault="00BE43ED" w:rsidP="00452935">
      <w:pPr>
        <w:widowControl w:val="0"/>
        <w:numPr>
          <w:ilvl w:val="1"/>
          <w:numId w:val="8"/>
        </w:numPr>
        <w:ind w:left="374" w:hanging="426"/>
        <w:rPr>
          <w:sz w:val="20"/>
          <w:szCs w:val="20"/>
        </w:rPr>
      </w:pPr>
      <w:r>
        <w:rPr>
          <w:rFonts w:hint="cs"/>
          <w:sz w:val="20"/>
          <w:szCs w:val="20"/>
          <w:rtl/>
        </w:rPr>
        <w:t>רכישת</w:t>
      </w:r>
      <w:r w:rsidRPr="00B719A5">
        <w:rPr>
          <w:rFonts w:hint="cs"/>
          <w:sz w:val="20"/>
          <w:szCs w:val="20"/>
          <w:rtl/>
        </w:rPr>
        <w:t xml:space="preserve"> חוברת המכרז לצורך מילוי והגשת הצעה</w:t>
      </w:r>
      <w:r>
        <w:rPr>
          <w:rFonts w:hint="cs"/>
          <w:sz w:val="20"/>
          <w:szCs w:val="20"/>
          <w:rtl/>
        </w:rPr>
        <w:t xml:space="preserve"> תמורת </w:t>
      </w:r>
      <w:r w:rsidRPr="00B719A5">
        <w:rPr>
          <w:rFonts w:hint="cs"/>
          <w:sz w:val="20"/>
          <w:szCs w:val="20"/>
          <w:rtl/>
        </w:rPr>
        <w:t>סך של 200 ₪ שלא יוחזרו. התשלום ייעשה לזכות משרד האוצר אגף שוק ההון מחלקת סוכני ביטוח מספר חשבון בנק 245359 בבנק הדואר 09-001 באמצעות טופס אותו ניתן לקבל בבנק הדואר. על המציע לשמור העתק משובר התשלום שיונפק בגין ביצוע התשלום לרכישת חוברת המכרז ולהכניסו למעטפת ההצעה.</w:t>
      </w:r>
    </w:p>
    <w:p w:rsidR="00452935" w:rsidRPr="00B719A5" w:rsidRDefault="00452935" w:rsidP="00BB6692">
      <w:pPr>
        <w:widowControl w:val="0"/>
        <w:numPr>
          <w:ilvl w:val="1"/>
          <w:numId w:val="8"/>
        </w:numPr>
        <w:ind w:left="374" w:hanging="426"/>
        <w:rPr>
          <w:sz w:val="20"/>
          <w:szCs w:val="20"/>
        </w:rPr>
      </w:pPr>
      <w:r>
        <w:rPr>
          <w:rFonts w:hint="cs"/>
          <w:sz w:val="20"/>
          <w:szCs w:val="20"/>
          <w:rtl/>
        </w:rPr>
        <w:t xml:space="preserve">רישום </w:t>
      </w:r>
      <w:r w:rsidR="003A610D">
        <w:rPr>
          <w:rFonts w:hint="cs"/>
          <w:sz w:val="20"/>
          <w:szCs w:val="20"/>
          <w:rtl/>
        </w:rPr>
        <w:t>באמצעות שליחת אי-מייל (</w:t>
      </w:r>
      <w:proofErr w:type="spellStart"/>
      <w:r w:rsidR="003A610D">
        <w:rPr>
          <w:sz w:val="20"/>
          <w:szCs w:val="20"/>
        </w:rPr>
        <w:t>Emai</w:t>
      </w:r>
      <w:proofErr w:type="spellEnd"/>
      <w:r w:rsidR="003A610D">
        <w:rPr>
          <w:rFonts w:hint="cs"/>
          <w:sz w:val="20"/>
          <w:szCs w:val="20"/>
          <w:rtl/>
        </w:rPr>
        <w:t xml:space="preserve">), לכתובת </w:t>
      </w:r>
      <w:hyperlink r:id="rId10" w:history="1">
        <w:r w:rsidR="003A610D" w:rsidRPr="007745A1">
          <w:rPr>
            <w:rStyle w:val="Hyperlink"/>
            <w:sz w:val="20"/>
            <w:szCs w:val="20"/>
          </w:rPr>
          <w:t>reinsurance@mof.gov.il</w:t>
        </w:r>
      </w:hyperlink>
      <w:r w:rsidR="00705CE4">
        <w:rPr>
          <w:rFonts w:hint="cs"/>
          <w:sz w:val="20"/>
          <w:szCs w:val="20"/>
          <w:rtl/>
        </w:rPr>
        <w:t>,</w:t>
      </w:r>
      <w:r w:rsidR="003A610D">
        <w:rPr>
          <w:rFonts w:hint="cs"/>
          <w:sz w:val="20"/>
          <w:szCs w:val="20"/>
          <w:rtl/>
        </w:rPr>
        <w:t xml:space="preserve"> </w:t>
      </w:r>
      <w:r w:rsidR="00DD6909">
        <w:rPr>
          <w:rFonts w:hint="cs"/>
          <w:sz w:val="20"/>
          <w:szCs w:val="20"/>
          <w:rtl/>
        </w:rPr>
        <w:t xml:space="preserve">על ההודעה לכלול סריקה של שובר התשלום מבנק הדואר וכן </w:t>
      </w:r>
      <w:r w:rsidR="00B34BAE">
        <w:rPr>
          <w:rFonts w:hint="cs"/>
          <w:sz w:val="20"/>
          <w:szCs w:val="20"/>
          <w:rtl/>
        </w:rPr>
        <w:t>את הפרטים הבאים של המומחה מטעם המציע, שם פרטי, שם משפחה, מספר תעודת זהות, שם המציע, כתובת המציע, מספר טלפון, וכתובת מייל</w:t>
      </w:r>
      <w:r w:rsidR="004B6F0D">
        <w:rPr>
          <w:rFonts w:hint="cs"/>
          <w:sz w:val="20"/>
          <w:szCs w:val="20"/>
          <w:rtl/>
        </w:rPr>
        <w:t xml:space="preserve">, הרישום יתבצע בין התאריכים 13 במרץ 2012 עד ל- </w:t>
      </w:r>
      <w:r w:rsidR="007F0AD3">
        <w:rPr>
          <w:rFonts w:hint="cs"/>
          <w:sz w:val="20"/>
          <w:szCs w:val="20"/>
          <w:rtl/>
        </w:rPr>
        <w:t>15</w:t>
      </w:r>
      <w:r w:rsidR="004B6F0D">
        <w:rPr>
          <w:rFonts w:hint="cs"/>
          <w:sz w:val="20"/>
          <w:szCs w:val="20"/>
          <w:rtl/>
        </w:rPr>
        <w:t xml:space="preserve"> באפריל 2012 (ועד בכלל)</w:t>
      </w:r>
      <w:r w:rsidR="00B34BAE">
        <w:rPr>
          <w:rFonts w:hint="cs"/>
          <w:sz w:val="20"/>
          <w:szCs w:val="20"/>
          <w:rtl/>
        </w:rPr>
        <w:t>.</w:t>
      </w:r>
    </w:p>
    <w:p w:rsidR="00BE43ED" w:rsidRPr="00B719A5" w:rsidRDefault="00BE43ED" w:rsidP="003969AB">
      <w:pPr>
        <w:widowControl w:val="0"/>
        <w:numPr>
          <w:ilvl w:val="1"/>
          <w:numId w:val="8"/>
        </w:numPr>
        <w:ind w:left="374" w:hanging="426"/>
        <w:rPr>
          <w:sz w:val="20"/>
          <w:szCs w:val="20"/>
        </w:rPr>
      </w:pPr>
      <w:r w:rsidRPr="00B719A5">
        <w:rPr>
          <w:rFonts w:hint="cs"/>
          <w:b/>
          <w:bCs/>
          <w:sz w:val="20"/>
          <w:szCs w:val="20"/>
          <w:u w:val="single"/>
          <w:rtl/>
        </w:rPr>
        <w:t>תנאי סף מקצועיים</w:t>
      </w:r>
    </w:p>
    <w:p w:rsidR="0042101D" w:rsidRDefault="005029AD" w:rsidP="0042101D">
      <w:pPr>
        <w:widowControl w:val="0"/>
        <w:numPr>
          <w:ilvl w:val="1"/>
          <w:numId w:val="9"/>
        </w:numPr>
        <w:ind w:left="739" w:hanging="350"/>
        <w:rPr>
          <w:sz w:val="20"/>
          <w:szCs w:val="20"/>
        </w:rPr>
      </w:pPr>
      <w:r w:rsidRPr="005029AD">
        <w:rPr>
          <w:rFonts w:hint="eastAsia"/>
          <w:sz w:val="20"/>
          <w:szCs w:val="20"/>
          <w:rtl/>
        </w:rPr>
        <w:t>על</w:t>
      </w:r>
      <w:r w:rsidRPr="005029AD">
        <w:rPr>
          <w:sz w:val="20"/>
          <w:szCs w:val="20"/>
          <w:rtl/>
        </w:rPr>
        <w:t xml:space="preserve"> </w:t>
      </w:r>
      <w:r w:rsidRPr="005029AD">
        <w:rPr>
          <w:rFonts w:hint="eastAsia"/>
          <w:sz w:val="20"/>
          <w:szCs w:val="20"/>
          <w:rtl/>
        </w:rPr>
        <w:t>כל</w:t>
      </w:r>
      <w:r w:rsidRPr="005029AD">
        <w:rPr>
          <w:sz w:val="20"/>
          <w:szCs w:val="20"/>
          <w:rtl/>
        </w:rPr>
        <w:t xml:space="preserve"> </w:t>
      </w:r>
      <w:r w:rsidRPr="005029AD">
        <w:rPr>
          <w:rFonts w:hint="eastAsia"/>
          <w:sz w:val="20"/>
          <w:szCs w:val="20"/>
          <w:rtl/>
        </w:rPr>
        <w:t>אחד</w:t>
      </w:r>
      <w:r w:rsidRPr="005029AD">
        <w:rPr>
          <w:sz w:val="20"/>
          <w:szCs w:val="20"/>
          <w:rtl/>
        </w:rPr>
        <w:t xml:space="preserve"> </w:t>
      </w:r>
      <w:r w:rsidRPr="005029AD">
        <w:rPr>
          <w:rFonts w:hint="eastAsia"/>
          <w:sz w:val="20"/>
          <w:szCs w:val="20"/>
          <w:rtl/>
        </w:rPr>
        <w:t>מעובדי</w:t>
      </w:r>
      <w:r w:rsidRPr="005029AD">
        <w:rPr>
          <w:sz w:val="20"/>
          <w:szCs w:val="20"/>
          <w:rtl/>
        </w:rPr>
        <w:t xml:space="preserve"> </w:t>
      </w:r>
      <w:r w:rsidRPr="005029AD">
        <w:rPr>
          <w:rFonts w:hint="eastAsia"/>
          <w:sz w:val="20"/>
          <w:szCs w:val="20"/>
          <w:rtl/>
        </w:rPr>
        <w:t>המציע</w:t>
      </w:r>
      <w:r w:rsidRPr="005029AD">
        <w:rPr>
          <w:sz w:val="20"/>
          <w:szCs w:val="20"/>
          <w:rtl/>
        </w:rPr>
        <w:t xml:space="preserve"> (</w:t>
      </w:r>
      <w:r w:rsidRPr="005029AD">
        <w:rPr>
          <w:rFonts w:hint="eastAsia"/>
          <w:sz w:val="20"/>
          <w:szCs w:val="20"/>
          <w:rtl/>
        </w:rPr>
        <w:t>שאינו</w:t>
      </w:r>
      <w:r w:rsidRPr="005029AD">
        <w:rPr>
          <w:sz w:val="20"/>
          <w:szCs w:val="20"/>
          <w:rtl/>
        </w:rPr>
        <w:t xml:space="preserve"> </w:t>
      </w:r>
      <w:r w:rsidRPr="005029AD">
        <w:rPr>
          <w:rFonts w:hint="eastAsia"/>
          <w:sz w:val="20"/>
          <w:szCs w:val="20"/>
          <w:rtl/>
        </w:rPr>
        <w:t>המומחה</w:t>
      </w:r>
      <w:r w:rsidRPr="005029AD">
        <w:rPr>
          <w:sz w:val="20"/>
          <w:szCs w:val="20"/>
          <w:rtl/>
        </w:rPr>
        <w:t xml:space="preserve">) </w:t>
      </w:r>
      <w:r w:rsidR="0042101D">
        <w:rPr>
          <w:rFonts w:hint="cs"/>
          <w:sz w:val="20"/>
          <w:szCs w:val="20"/>
          <w:rtl/>
        </w:rPr>
        <w:t>ב</w:t>
      </w:r>
      <w:r w:rsidRPr="005029AD">
        <w:rPr>
          <w:rFonts w:hint="eastAsia"/>
          <w:sz w:val="20"/>
          <w:szCs w:val="20"/>
          <w:rtl/>
        </w:rPr>
        <w:t>צוות</w:t>
      </w:r>
      <w:r w:rsidRPr="005029AD">
        <w:rPr>
          <w:sz w:val="20"/>
          <w:szCs w:val="20"/>
          <w:rtl/>
        </w:rPr>
        <w:t xml:space="preserve"> </w:t>
      </w:r>
      <w:r w:rsidRPr="005029AD">
        <w:rPr>
          <w:rFonts w:hint="eastAsia"/>
          <w:sz w:val="20"/>
          <w:szCs w:val="20"/>
          <w:rtl/>
        </w:rPr>
        <w:t>הביקורת</w:t>
      </w:r>
      <w:r w:rsidRPr="005029AD">
        <w:rPr>
          <w:sz w:val="20"/>
          <w:szCs w:val="20"/>
          <w:rtl/>
        </w:rPr>
        <w:t xml:space="preserve"> </w:t>
      </w:r>
      <w:r w:rsidRPr="005029AD">
        <w:rPr>
          <w:rFonts w:hint="eastAsia"/>
          <w:sz w:val="20"/>
          <w:szCs w:val="20"/>
          <w:rtl/>
        </w:rPr>
        <w:t>מטעם</w:t>
      </w:r>
      <w:r w:rsidRPr="005029AD">
        <w:rPr>
          <w:sz w:val="20"/>
          <w:szCs w:val="20"/>
          <w:rtl/>
        </w:rPr>
        <w:t xml:space="preserve"> </w:t>
      </w:r>
      <w:r w:rsidRPr="005029AD">
        <w:rPr>
          <w:rFonts w:hint="eastAsia"/>
          <w:sz w:val="20"/>
          <w:szCs w:val="20"/>
          <w:rtl/>
        </w:rPr>
        <w:t>המציע</w:t>
      </w:r>
      <w:r w:rsidRPr="005029AD">
        <w:rPr>
          <w:sz w:val="20"/>
          <w:szCs w:val="20"/>
          <w:rtl/>
        </w:rPr>
        <w:t xml:space="preserve">, </w:t>
      </w:r>
      <w:r w:rsidRPr="005029AD">
        <w:rPr>
          <w:rFonts w:hint="eastAsia"/>
          <w:sz w:val="20"/>
          <w:szCs w:val="20"/>
          <w:rtl/>
        </w:rPr>
        <w:t>להיות</w:t>
      </w:r>
      <w:r w:rsidRPr="005029AD">
        <w:rPr>
          <w:sz w:val="20"/>
          <w:szCs w:val="20"/>
          <w:rtl/>
        </w:rPr>
        <w:t xml:space="preserve"> </w:t>
      </w:r>
      <w:r w:rsidRPr="005029AD">
        <w:rPr>
          <w:rFonts w:hint="eastAsia"/>
          <w:sz w:val="20"/>
          <w:szCs w:val="20"/>
          <w:rtl/>
        </w:rPr>
        <w:t>בעל</w:t>
      </w:r>
      <w:r w:rsidRPr="005029AD">
        <w:rPr>
          <w:sz w:val="20"/>
          <w:szCs w:val="20"/>
          <w:rtl/>
        </w:rPr>
        <w:t xml:space="preserve"> </w:t>
      </w:r>
      <w:r w:rsidRPr="005029AD">
        <w:rPr>
          <w:rFonts w:hint="eastAsia"/>
          <w:sz w:val="20"/>
          <w:szCs w:val="20"/>
          <w:rtl/>
        </w:rPr>
        <w:t>ניסיון</w:t>
      </w:r>
      <w:r w:rsidRPr="005029AD">
        <w:rPr>
          <w:sz w:val="20"/>
          <w:szCs w:val="20"/>
          <w:rtl/>
        </w:rPr>
        <w:t xml:space="preserve"> </w:t>
      </w:r>
      <w:r w:rsidRPr="005029AD">
        <w:rPr>
          <w:rFonts w:hint="eastAsia"/>
          <w:sz w:val="20"/>
          <w:szCs w:val="20"/>
          <w:rtl/>
        </w:rPr>
        <w:t>מעשי</w:t>
      </w:r>
      <w:r w:rsidRPr="005029AD">
        <w:rPr>
          <w:sz w:val="20"/>
          <w:szCs w:val="20"/>
          <w:rtl/>
        </w:rPr>
        <w:t xml:space="preserve"> </w:t>
      </w:r>
      <w:r w:rsidRPr="005029AD">
        <w:rPr>
          <w:rFonts w:hint="eastAsia"/>
          <w:sz w:val="20"/>
          <w:szCs w:val="20"/>
          <w:rtl/>
        </w:rPr>
        <w:t>שלא</w:t>
      </w:r>
      <w:r w:rsidRPr="005029AD">
        <w:rPr>
          <w:sz w:val="20"/>
          <w:szCs w:val="20"/>
          <w:rtl/>
        </w:rPr>
        <w:t xml:space="preserve"> </w:t>
      </w:r>
      <w:r w:rsidRPr="005029AD">
        <w:rPr>
          <w:rFonts w:hint="eastAsia"/>
          <w:sz w:val="20"/>
          <w:szCs w:val="20"/>
          <w:rtl/>
        </w:rPr>
        <w:t>יפחת</w:t>
      </w:r>
      <w:r w:rsidRPr="005029AD">
        <w:rPr>
          <w:sz w:val="20"/>
          <w:szCs w:val="20"/>
          <w:rtl/>
        </w:rPr>
        <w:t xml:space="preserve"> </w:t>
      </w:r>
      <w:r w:rsidRPr="005029AD">
        <w:rPr>
          <w:rFonts w:hint="eastAsia"/>
          <w:sz w:val="20"/>
          <w:szCs w:val="20"/>
          <w:rtl/>
        </w:rPr>
        <w:t>מ</w:t>
      </w:r>
      <w:r w:rsidRPr="005029AD">
        <w:rPr>
          <w:sz w:val="20"/>
          <w:szCs w:val="20"/>
          <w:rtl/>
        </w:rPr>
        <w:t xml:space="preserve">-5 </w:t>
      </w:r>
      <w:r w:rsidRPr="005029AD">
        <w:rPr>
          <w:rFonts w:hint="eastAsia"/>
          <w:sz w:val="20"/>
          <w:szCs w:val="20"/>
          <w:rtl/>
        </w:rPr>
        <w:t>שנים</w:t>
      </w:r>
      <w:r w:rsidRPr="005029AD">
        <w:rPr>
          <w:sz w:val="20"/>
          <w:szCs w:val="20"/>
          <w:rtl/>
        </w:rPr>
        <w:t xml:space="preserve"> </w:t>
      </w:r>
      <w:r w:rsidRPr="005029AD">
        <w:rPr>
          <w:rFonts w:hint="eastAsia"/>
          <w:sz w:val="20"/>
          <w:szCs w:val="20"/>
          <w:rtl/>
        </w:rPr>
        <w:t>בביצוע</w:t>
      </w:r>
      <w:r w:rsidRPr="005029AD">
        <w:rPr>
          <w:sz w:val="20"/>
          <w:szCs w:val="20"/>
          <w:rtl/>
        </w:rPr>
        <w:t xml:space="preserve"> </w:t>
      </w:r>
      <w:r w:rsidRPr="005029AD">
        <w:rPr>
          <w:rFonts w:hint="eastAsia"/>
          <w:sz w:val="20"/>
          <w:szCs w:val="20"/>
          <w:rtl/>
        </w:rPr>
        <w:t>עבודות</w:t>
      </w:r>
      <w:r w:rsidRPr="005029AD">
        <w:rPr>
          <w:sz w:val="20"/>
          <w:szCs w:val="20"/>
          <w:rtl/>
        </w:rPr>
        <w:t xml:space="preserve"> </w:t>
      </w:r>
      <w:r w:rsidRPr="005029AD">
        <w:rPr>
          <w:rFonts w:hint="eastAsia"/>
          <w:sz w:val="20"/>
          <w:szCs w:val="20"/>
          <w:rtl/>
        </w:rPr>
        <w:t>בתחום</w:t>
      </w:r>
      <w:r w:rsidRPr="005029AD">
        <w:rPr>
          <w:sz w:val="20"/>
          <w:szCs w:val="20"/>
          <w:rtl/>
        </w:rPr>
        <w:t xml:space="preserve"> </w:t>
      </w:r>
      <w:r w:rsidRPr="005029AD">
        <w:rPr>
          <w:rFonts w:hint="eastAsia"/>
          <w:sz w:val="20"/>
          <w:szCs w:val="20"/>
          <w:rtl/>
        </w:rPr>
        <w:t>שירותי</w:t>
      </w:r>
      <w:r w:rsidRPr="005029AD">
        <w:rPr>
          <w:sz w:val="20"/>
          <w:szCs w:val="20"/>
          <w:rtl/>
        </w:rPr>
        <w:t xml:space="preserve"> </w:t>
      </w:r>
      <w:r w:rsidRPr="005029AD">
        <w:rPr>
          <w:rFonts w:hint="eastAsia"/>
          <w:sz w:val="20"/>
          <w:szCs w:val="20"/>
          <w:rtl/>
        </w:rPr>
        <w:t>הביקורת</w:t>
      </w:r>
      <w:r w:rsidRPr="005029AD">
        <w:rPr>
          <w:sz w:val="20"/>
          <w:szCs w:val="20"/>
          <w:rtl/>
        </w:rPr>
        <w:t xml:space="preserve"> </w:t>
      </w:r>
      <w:r w:rsidRPr="005029AD">
        <w:rPr>
          <w:rFonts w:hint="eastAsia"/>
          <w:sz w:val="20"/>
          <w:szCs w:val="20"/>
          <w:rtl/>
        </w:rPr>
        <w:t>בגופים</w:t>
      </w:r>
      <w:r w:rsidRPr="005029AD">
        <w:rPr>
          <w:sz w:val="20"/>
          <w:szCs w:val="20"/>
          <w:rtl/>
        </w:rPr>
        <w:t xml:space="preserve"> </w:t>
      </w:r>
      <w:r w:rsidRPr="005029AD">
        <w:rPr>
          <w:rFonts w:hint="eastAsia"/>
          <w:sz w:val="20"/>
          <w:szCs w:val="20"/>
          <w:rtl/>
        </w:rPr>
        <w:t>מוסדיים</w:t>
      </w:r>
      <w:r w:rsidRPr="005029AD">
        <w:rPr>
          <w:sz w:val="20"/>
          <w:szCs w:val="20"/>
          <w:rtl/>
        </w:rPr>
        <w:t xml:space="preserve"> </w:t>
      </w:r>
      <w:r w:rsidRPr="005029AD">
        <w:rPr>
          <w:rFonts w:hint="eastAsia"/>
          <w:sz w:val="20"/>
          <w:szCs w:val="20"/>
          <w:rtl/>
        </w:rPr>
        <w:t>וזאת</w:t>
      </w:r>
      <w:r w:rsidRPr="005029AD">
        <w:rPr>
          <w:sz w:val="20"/>
          <w:szCs w:val="20"/>
          <w:rtl/>
        </w:rPr>
        <w:t xml:space="preserve"> </w:t>
      </w:r>
      <w:r w:rsidRPr="005029AD">
        <w:rPr>
          <w:rFonts w:hint="eastAsia"/>
          <w:sz w:val="20"/>
          <w:szCs w:val="20"/>
          <w:rtl/>
        </w:rPr>
        <w:t>החל</w:t>
      </w:r>
      <w:r w:rsidRPr="005029AD">
        <w:rPr>
          <w:sz w:val="20"/>
          <w:szCs w:val="20"/>
          <w:rtl/>
        </w:rPr>
        <w:t xml:space="preserve"> </w:t>
      </w:r>
      <w:r w:rsidRPr="005029AD">
        <w:rPr>
          <w:rFonts w:hint="eastAsia"/>
          <w:sz w:val="20"/>
          <w:szCs w:val="20"/>
          <w:rtl/>
        </w:rPr>
        <w:t>משנת</w:t>
      </w:r>
      <w:r w:rsidRPr="005029AD">
        <w:rPr>
          <w:sz w:val="20"/>
          <w:szCs w:val="20"/>
          <w:rtl/>
        </w:rPr>
        <w:t xml:space="preserve"> 2001. </w:t>
      </w:r>
    </w:p>
    <w:p w:rsidR="005029AD" w:rsidRPr="005029AD" w:rsidRDefault="005029AD" w:rsidP="000B4097">
      <w:pPr>
        <w:widowControl w:val="0"/>
        <w:numPr>
          <w:ilvl w:val="1"/>
          <w:numId w:val="9"/>
        </w:numPr>
        <w:ind w:left="739" w:hanging="350"/>
        <w:rPr>
          <w:sz w:val="20"/>
          <w:szCs w:val="20"/>
          <w:rtl/>
        </w:rPr>
      </w:pPr>
      <w:r w:rsidRPr="005029AD">
        <w:rPr>
          <w:rFonts w:hint="eastAsia"/>
          <w:sz w:val="20"/>
          <w:szCs w:val="20"/>
          <w:rtl/>
        </w:rPr>
        <w:t>על</w:t>
      </w:r>
      <w:r w:rsidRPr="005029AD">
        <w:rPr>
          <w:sz w:val="20"/>
          <w:szCs w:val="20"/>
          <w:rtl/>
        </w:rPr>
        <w:t xml:space="preserve"> </w:t>
      </w:r>
      <w:r w:rsidRPr="005029AD">
        <w:rPr>
          <w:rFonts w:hint="eastAsia"/>
          <w:sz w:val="20"/>
          <w:szCs w:val="20"/>
          <w:rtl/>
        </w:rPr>
        <w:t>המומחה</w:t>
      </w:r>
      <w:r w:rsidRPr="005029AD">
        <w:rPr>
          <w:sz w:val="20"/>
          <w:szCs w:val="20"/>
          <w:rtl/>
        </w:rPr>
        <w:t xml:space="preserve"> </w:t>
      </w:r>
      <w:r w:rsidRPr="005029AD">
        <w:rPr>
          <w:rFonts w:hint="eastAsia"/>
          <w:sz w:val="20"/>
          <w:szCs w:val="20"/>
          <w:rtl/>
        </w:rPr>
        <w:t>מטעמו</w:t>
      </w:r>
      <w:r w:rsidRPr="005029AD">
        <w:rPr>
          <w:sz w:val="20"/>
          <w:szCs w:val="20"/>
          <w:rtl/>
        </w:rPr>
        <w:t xml:space="preserve"> </w:t>
      </w:r>
      <w:r w:rsidRPr="005029AD">
        <w:rPr>
          <w:rFonts w:hint="eastAsia"/>
          <w:sz w:val="20"/>
          <w:szCs w:val="20"/>
          <w:rtl/>
        </w:rPr>
        <w:t>של</w:t>
      </w:r>
      <w:r w:rsidRPr="005029AD">
        <w:rPr>
          <w:sz w:val="20"/>
          <w:szCs w:val="20"/>
          <w:rtl/>
        </w:rPr>
        <w:t xml:space="preserve"> </w:t>
      </w:r>
      <w:r w:rsidRPr="005029AD">
        <w:rPr>
          <w:rFonts w:hint="eastAsia"/>
          <w:sz w:val="20"/>
          <w:szCs w:val="20"/>
          <w:rtl/>
        </w:rPr>
        <w:t>המציע</w:t>
      </w:r>
      <w:r w:rsidRPr="005029AD">
        <w:rPr>
          <w:sz w:val="20"/>
          <w:szCs w:val="20"/>
          <w:rtl/>
        </w:rPr>
        <w:t xml:space="preserve"> </w:t>
      </w:r>
      <w:r w:rsidRPr="005029AD">
        <w:rPr>
          <w:rFonts w:hint="eastAsia"/>
          <w:sz w:val="20"/>
          <w:szCs w:val="20"/>
          <w:rtl/>
        </w:rPr>
        <w:t>להיות</w:t>
      </w:r>
      <w:r w:rsidRPr="005029AD">
        <w:rPr>
          <w:sz w:val="20"/>
          <w:szCs w:val="20"/>
          <w:rtl/>
        </w:rPr>
        <w:t xml:space="preserve"> </w:t>
      </w:r>
      <w:r w:rsidRPr="005029AD">
        <w:rPr>
          <w:rFonts w:hint="eastAsia"/>
          <w:sz w:val="20"/>
          <w:szCs w:val="20"/>
          <w:rtl/>
        </w:rPr>
        <w:t>בעל</w:t>
      </w:r>
      <w:r w:rsidRPr="005029AD">
        <w:rPr>
          <w:sz w:val="20"/>
          <w:szCs w:val="20"/>
          <w:rtl/>
        </w:rPr>
        <w:t xml:space="preserve"> </w:t>
      </w:r>
      <w:r w:rsidRPr="005029AD">
        <w:rPr>
          <w:rFonts w:hint="eastAsia"/>
          <w:sz w:val="20"/>
          <w:szCs w:val="20"/>
          <w:rtl/>
        </w:rPr>
        <w:t>ניסיון</w:t>
      </w:r>
      <w:r w:rsidRPr="005029AD">
        <w:rPr>
          <w:sz w:val="20"/>
          <w:szCs w:val="20"/>
          <w:rtl/>
        </w:rPr>
        <w:t xml:space="preserve"> </w:t>
      </w:r>
      <w:r w:rsidRPr="005029AD">
        <w:rPr>
          <w:rFonts w:hint="eastAsia"/>
          <w:sz w:val="20"/>
          <w:szCs w:val="20"/>
          <w:rtl/>
        </w:rPr>
        <w:t>מעשי</w:t>
      </w:r>
      <w:r w:rsidRPr="005029AD">
        <w:rPr>
          <w:sz w:val="20"/>
          <w:szCs w:val="20"/>
          <w:rtl/>
        </w:rPr>
        <w:t xml:space="preserve"> </w:t>
      </w:r>
      <w:r w:rsidRPr="005029AD">
        <w:rPr>
          <w:rFonts w:hint="eastAsia"/>
          <w:sz w:val="20"/>
          <w:szCs w:val="20"/>
          <w:rtl/>
        </w:rPr>
        <w:t>שלא</w:t>
      </w:r>
      <w:r w:rsidRPr="005029AD">
        <w:rPr>
          <w:sz w:val="20"/>
          <w:szCs w:val="20"/>
          <w:rtl/>
        </w:rPr>
        <w:t xml:space="preserve"> </w:t>
      </w:r>
      <w:r w:rsidRPr="005029AD">
        <w:rPr>
          <w:rFonts w:hint="eastAsia"/>
          <w:sz w:val="20"/>
          <w:szCs w:val="20"/>
          <w:rtl/>
        </w:rPr>
        <w:t>יפחת</w:t>
      </w:r>
      <w:r w:rsidRPr="005029AD">
        <w:rPr>
          <w:sz w:val="20"/>
          <w:szCs w:val="20"/>
          <w:rtl/>
        </w:rPr>
        <w:t xml:space="preserve"> </w:t>
      </w:r>
      <w:r w:rsidRPr="005029AD">
        <w:rPr>
          <w:rFonts w:hint="eastAsia"/>
          <w:sz w:val="20"/>
          <w:szCs w:val="20"/>
          <w:rtl/>
        </w:rPr>
        <w:t>מ</w:t>
      </w:r>
      <w:r w:rsidRPr="005029AD">
        <w:rPr>
          <w:sz w:val="20"/>
          <w:szCs w:val="20"/>
          <w:rtl/>
        </w:rPr>
        <w:t xml:space="preserve">-5 </w:t>
      </w:r>
      <w:r w:rsidRPr="005029AD">
        <w:rPr>
          <w:rFonts w:hint="eastAsia"/>
          <w:sz w:val="20"/>
          <w:szCs w:val="20"/>
          <w:rtl/>
        </w:rPr>
        <w:t>שנים</w:t>
      </w:r>
      <w:r w:rsidRPr="005029AD">
        <w:rPr>
          <w:sz w:val="20"/>
          <w:szCs w:val="20"/>
          <w:rtl/>
        </w:rPr>
        <w:t xml:space="preserve">, </w:t>
      </w:r>
      <w:r w:rsidRPr="005029AD">
        <w:rPr>
          <w:rFonts w:hint="eastAsia"/>
          <w:sz w:val="20"/>
          <w:szCs w:val="20"/>
          <w:rtl/>
        </w:rPr>
        <w:t>בתחום</w:t>
      </w:r>
      <w:r w:rsidRPr="005029AD">
        <w:rPr>
          <w:sz w:val="20"/>
          <w:szCs w:val="20"/>
          <w:rtl/>
        </w:rPr>
        <w:t xml:space="preserve"> </w:t>
      </w:r>
      <w:r w:rsidRPr="005029AD">
        <w:rPr>
          <w:rFonts w:hint="eastAsia"/>
          <w:sz w:val="20"/>
          <w:szCs w:val="20"/>
          <w:rtl/>
        </w:rPr>
        <w:t>ביטוח</w:t>
      </w:r>
      <w:r w:rsidRPr="005029AD">
        <w:rPr>
          <w:sz w:val="20"/>
          <w:szCs w:val="20"/>
          <w:rtl/>
        </w:rPr>
        <w:t xml:space="preserve"> </w:t>
      </w:r>
      <w:r w:rsidRPr="005029AD">
        <w:rPr>
          <w:rFonts w:hint="eastAsia"/>
          <w:sz w:val="20"/>
          <w:szCs w:val="20"/>
          <w:rtl/>
        </w:rPr>
        <w:t>המשנה</w:t>
      </w:r>
      <w:r w:rsidRPr="005029AD">
        <w:rPr>
          <w:sz w:val="20"/>
          <w:szCs w:val="20"/>
          <w:rtl/>
        </w:rPr>
        <w:t xml:space="preserve"> </w:t>
      </w:r>
      <w:r w:rsidRPr="005029AD">
        <w:rPr>
          <w:rFonts w:hint="eastAsia"/>
          <w:sz w:val="20"/>
          <w:szCs w:val="20"/>
          <w:rtl/>
        </w:rPr>
        <w:t>בגופים</w:t>
      </w:r>
      <w:r w:rsidRPr="005029AD">
        <w:rPr>
          <w:sz w:val="20"/>
          <w:szCs w:val="20"/>
          <w:rtl/>
        </w:rPr>
        <w:t xml:space="preserve"> </w:t>
      </w:r>
      <w:r w:rsidRPr="005029AD">
        <w:rPr>
          <w:rFonts w:hint="eastAsia"/>
          <w:sz w:val="20"/>
          <w:szCs w:val="20"/>
          <w:rtl/>
        </w:rPr>
        <w:t>המוסדיים</w:t>
      </w:r>
      <w:r w:rsidRPr="005029AD">
        <w:rPr>
          <w:sz w:val="20"/>
          <w:szCs w:val="20"/>
          <w:rtl/>
        </w:rPr>
        <w:t>.</w:t>
      </w:r>
    </w:p>
    <w:p w:rsidR="005029AD" w:rsidRPr="005029AD" w:rsidRDefault="005029AD" w:rsidP="000B4097">
      <w:pPr>
        <w:widowControl w:val="0"/>
        <w:numPr>
          <w:ilvl w:val="1"/>
          <w:numId w:val="9"/>
        </w:numPr>
        <w:ind w:left="739" w:hanging="350"/>
        <w:rPr>
          <w:sz w:val="20"/>
          <w:szCs w:val="20"/>
          <w:rtl/>
        </w:rPr>
      </w:pPr>
      <w:r w:rsidRPr="005029AD">
        <w:rPr>
          <w:rFonts w:hint="eastAsia"/>
          <w:sz w:val="20"/>
          <w:szCs w:val="20"/>
          <w:rtl/>
        </w:rPr>
        <w:t>על</w:t>
      </w:r>
      <w:r w:rsidRPr="005029AD">
        <w:rPr>
          <w:sz w:val="20"/>
          <w:szCs w:val="20"/>
          <w:rtl/>
        </w:rPr>
        <w:t xml:space="preserve"> </w:t>
      </w:r>
      <w:r w:rsidRPr="005029AD">
        <w:rPr>
          <w:rFonts w:hint="eastAsia"/>
          <w:sz w:val="20"/>
          <w:szCs w:val="20"/>
          <w:rtl/>
        </w:rPr>
        <w:t>המומחה</w:t>
      </w:r>
      <w:r w:rsidRPr="005029AD">
        <w:rPr>
          <w:sz w:val="20"/>
          <w:szCs w:val="20"/>
          <w:rtl/>
        </w:rPr>
        <w:t xml:space="preserve"> </w:t>
      </w:r>
      <w:r w:rsidRPr="005029AD">
        <w:rPr>
          <w:rFonts w:hint="eastAsia"/>
          <w:sz w:val="20"/>
          <w:szCs w:val="20"/>
          <w:rtl/>
        </w:rPr>
        <w:t>לענות</w:t>
      </w:r>
      <w:r w:rsidRPr="005029AD">
        <w:rPr>
          <w:sz w:val="20"/>
          <w:szCs w:val="20"/>
          <w:rtl/>
        </w:rPr>
        <w:t xml:space="preserve"> </w:t>
      </w:r>
      <w:r w:rsidRPr="005029AD">
        <w:rPr>
          <w:rFonts w:hint="eastAsia"/>
          <w:sz w:val="20"/>
          <w:szCs w:val="20"/>
          <w:rtl/>
        </w:rPr>
        <w:t>על</w:t>
      </w:r>
      <w:r w:rsidRPr="005029AD">
        <w:rPr>
          <w:sz w:val="20"/>
          <w:szCs w:val="20"/>
          <w:rtl/>
        </w:rPr>
        <w:t xml:space="preserve"> </w:t>
      </w:r>
      <w:r w:rsidRPr="005029AD">
        <w:rPr>
          <w:rFonts w:hint="eastAsia"/>
          <w:sz w:val="20"/>
          <w:szCs w:val="20"/>
          <w:rtl/>
        </w:rPr>
        <w:t>דרישות</w:t>
      </w:r>
      <w:r w:rsidRPr="005029AD">
        <w:rPr>
          <w:sz w:val="20"/>
          <w:szCs w:val="20"/>
          <w:rtl/>
        </w:rPr>
        <w:t xml:space="preserve"> </w:t>
      </w:r>
      <w:r w:rsidRPr="005029AD">
        <w:rPr>
          <w:rFonts w:hint="eastAsia"/>
          <w:sz w:val="20"/>
          <w:szCs w:val="20"/>
          <w:rtl/>
        </w:rPr>
        <w:t>ההשכלה</w:t>
      </w:r>
      <w:r w:rsidRPr="005029AD">
        <w:rPr>
          <w:sz w:val="20"/>
          <w:szCs w:val="20"/>
          <w:rtl/>
        </w:rPr>
        <w:t xml:space="preserve"> </w:t>
      </w:r>
      <w:r w:rsidRPr="005029AD">
        <w:rPr>
          <w:rFonts w:hint="eastAsia"/>
          <w:sz w:val="20"/>
          <w:szCs w:val="20"/>
          <w:rtl/>
        </w:rPr>
        <w:t>באחד</w:t>
      </w:r>
      <w:r w:rsidRPr="005029AD">
        <w:rPr>
          <w:sz w:val="20"/>
          <w:szCs w:val="20"/>
          <w:rtl/>
        </w:rPr>
        <w:t xml:space="preserve"> </w:t>
      </w:r>
      <w:r w:rsidRPr="005029AD">
        <w:rPr>
          <w:rFonts w:hint="eastAsia"/>
          <w:sz w:val="20"/>
          <w:szCs w:val="20"/>
          <w:rtl/>
        </w:rPr>
        <w:t>או</w:t>
      </w:r>
      <w:r w:rsidRPr="005029AD">
        <w:rPr>
          <w:sz w:val="20"/>
          <w:szCs w:val="20"/>
          <w:rtl/>
        </w:rPr>
        <w:t xml:space="preserve"> </w:t>
      </w:r>
      <w:r w:rsidRPr="005029AD">
        <w:rPr>
          <w:rFonts w:hint="eastAsia"/>
          <w:sz w:val="20"/>
          <w:szCs w:val="20"/>
          <w:rtl/>
        </w:rPr>
        <w:t>יותר</w:t>
      </w:r>
      <w:r w:rsidRPr="005029AD">
        <w:rPr>
          <w:sz w:val="20"/>
          <w:szCs w:val="20"/>
          <w:rtl/>
        </w:rPr>
        <w:t xml:space="preserve"> </w:t>
      </w:r>
      <w:r w:rsidRPr="005029AD">
        <w:rPr>
          <w:rFonts w:hint="eastAsia"/>
          <w:sz w:val="20"/>
          <w:szCs w:val="20"/>
          <w:rtl/>
        </w:rPr>
        <w:t>מהתחומים</w:t>
      </w:r>
      <w:r w:rsidRPr="005029AD">
        <w:rPr>
          <w:sz w:val="20"/>
          <w:szCs w:val="20"/>
          <w:rtl/>
        </w:rPr>
        <w:t xml:space="preserve"> </w:t>
      </w:r>
      <w:r w:rsidRPr="005029AD">
        <w:rPr>
          <w:rFonts w:hint="eastAsia"/>
          <w:sz w:val="20"/>
          <w:szCs w:val="20"/>
          <w:rtl/>
        </w:rPr>
        <w:t>המפורטים</w:t>
      </w:r>
      <w:r w:rsidRPr="005029AD">
        <w:rPr>
          <w:sz w:val="20"/>
          <w:szCs w:val="20"/>
          <w:rtl/>
        </w:rPr>
        <w:t xml:space="preserve"> </w:t>
      </w:r>
      <w:r w:rsidRPr="005029AD">
        <w:rPr>
          <w:rFonts w:hint="eastAsia"/>
          <w:sz w:val="20"/>
          <w:szCs w:val="20"/>
          <w:rtl/>
        </w:rPr>
        <w:t>להלן</w:t>
      </w:r>
      <w:r w:rsidRPr="005029AD">
        <w:rPr>
          <w:sz w:val="20"/>
          <w:szCs w:val="20"/>
          <w:rtl/>
        </w:rPr>
        <w:t xml:space="preserve">: </w:t>
      </w:r>
      <w:r w:rsidRPr="005029AD">
        <w:rPr>
          <w:rFonts w:hint="eastAsia"/>
          <w:sz w:val="20"/>
          <w:szCs w:val="20"/>
          <w:rtl/>
        </w:rPr>
        <w:t>בעל</w:t>
      </w:r>
      <w:r w:rsidRPr="005029AD">
        <w:rPr>
          <w:sz w:val="20"/>
          <w:szCs w:val="20"/>
          <w:rtl/>
        </w:rPr>
        <w:t xml:space="preserve"> </w:t>
      </w:r>
      <w:r w:rsidRPr="005029AD">
        <w:rPr>
          <w:rFonts w:hint="eastAsia"/>
          <w:sz w:val="20"/>
          <w:szCs w:val="20"/>
          <w:rtl/>
        </w:rPr>
        <w:t>רישיון</w:t>
      </w:r>
      <w:r w:rsidRPr="005029AD">
        <w:rPr>
          <w:sz w:val="20"/>
          <w:szCs w:val="20"/>
          <w:rtl/>
        </w:rPr>
        <w:t xml:space="preserve"> </w:t>
      </w:r>
      <w:r w:rsidRPr="005029AD">
        <w:rPr>
          <w:rFonts w:hint="eastAsia"/>
          <w:sz w:val="20"/>
          <w:szCs w:val="20"/>
          <w:rtl/>
        </w:rPr>
        <w:t>תקף</w:t>
      </w:r>
      <w:r w:rsidRPr="005029AD">
        <w:rPr>
          <w:sz w:val="20"/>
          <w:szCs w:val="20"/>
          <w:rtl/>
        </w:rPr>
        <w:t xml:space="preserve"> </w:t>
      </w:r>
      <w:r w:rsidRPr="005029AD">
        <w:rPr>
          <w:rFonts w:hint="eastAsia"/>
          <w:sz w:val="20"/>
          <w:szCs w:val="20"/>
          <w:rtl/>
        </w:rPr>
        <w:t>לעסוק</w:t>
      </w:r>
      <w:r w:rsidRPr="005029AD">
        <w:rPr>
          <w:sz w:val="20"/>
          <w:szCs w:val="20"/>
          <w:rtl/>
        </w:rPr>
        <w:t xml:space="preserve"> </w:t>
      </w:r>
      <w:r w:rsidRPr="005029AD">
        <w:rPr>
          <w:rFonts w:hint="eastAsia"/>
          <w:sz w:val="20"/>
          <w:szCs w:val="20"/>
          <w:rtl/>
        </w:rPr>
        <w:t>במקצוע</w:t>
      </w:r>
      <w:r w:rsidRPr="005029AD">
        <w:rPr>
          <w:sz w:val="20"/>
          <w:szCs w:val="20"/>
          <w:rtl/>
        </w:rPr>
        <w:t xml:space="preserve"> </w:t>
      </w:r>
      <w:r w:rsidRPr="005029AD">
        <w:rPr>
          <w:rFonts w:hint="eastAsia"/>
          <w:sz w:val="20"/>
          <w:szCs w:val="20"/>
          <w:rtl/>
        </w:rPr>
        <w:t>ראיית</w:t>
      </w:r>
      <w:r w:rsidRPr="005029AD">
        <w:rPr>
          <w:sz w:val="20"/>
          <w:szCs w:val="20"/>
          <w:rtl/>
        </w:rPr>
        <w:t xml:space="preserve"> </w:t>
      </w:r>
      <w:r w:rsidRPr="005029AD">
        <w:rPr>
          <w:rFonts w:hint="eastAsia"/>
          <w:sz w:val="20"/>
          <w:szCs w:val="20"/>
          <w:rtl/>
        </w:rPr>
        <w:t>חשבון</w:t>
      </w:r>
      <w:r w:rsidRPr="005029AD">
        <w:rPr>
          <w:sz w:val="20"/>
          <w:szCs w:val="20"/>
          <w:rtl/>
        </w:rPr>
        <w:t xml:space="preserve"> </w:t>
      </w:r>
      <w:r w:rsidRPr="005029AD">
        <w:rPr>
          <w:rFonts w:hint="eastAsia"/>
          <w:sz w:val="20"/>
          <w:szCs w:val="20"/>
          <w:rtl/>
        </w:rPr>
        <w:t>בישראל</w:t>
      </w:r>
      <w:r w:rsidRPr="005029AD">
        <w:rPr>
          <w:sz w:val="20"/>
          <w:szCs w:val="20"/>
          <w:rtl/>
        </w:rPr>
        <w:t xml:space="preserve"> </w:t>
      </w:r>
      <w:r w:rsidRPr="005029AD">
        <w:rPr>
          <w:rFonts w:hint="eastAsia"/>
          <w:sz w:val="20"/>
          <w:szCs w:val="20"/>
          <w:rtl/>
        </w:rPr>
        <w:t>בהתאם</w:t>
      </w:r>
      <w:r w:rsidRPr="005029AD">
        <w:rPr>
          <w:sz w:val="20"/>
          <w:szCs w:val="20"/>
          <w:rtl/>
        </w:rPr>
        <w:t xml:space="preserve"> </w:t>
      </w:r>
      <w:r w:rsidRPr="005029AD">
        <w:rPr>
          <w:rFonts w:hint="eastAsia"/>
          <w:sz w:val="20"/>
          <w:szCs w:val="20"/>
          <w:rtl/>
        </w:rPr>
        <w:t>לחוק</w:t>
      </w:r>
      <w:r w:rsidRPr="005029AD">
        <w:rPr>
          <w:sz w:val="20"/>
          <w:szCs w:val="20"/>
          <w:rtl/>
        </w:rPr>
        <w:t xml:space="preserve"> </w:t>
      </w:r>
      <w:r w:rsidRPr="005029AD">
        <w:rPr>
          <w:rFonts w:hint="eastAsia"/>
          <w:sz w:val="20"/>
          <w:szCs w:val="20"/>
          <w:rtl/>
        </w:rPr>
        <w:t>רואי</w:t>
      </w:r>
      <w:r w:rsidRPr="005029AD">
        <w:rPr>
          <w:sz w:val="20"/>
          <w:szCs w:val="20"/>
          <w:rtl/>
        </w:rPr>
        <w:t xml:space="preserve"> </w:t>
      </w:r>
      <w:r w:rsidRPr="005029AD">
        <w:rPr>
          <w:rFonts w:hint="eastAsia"/>
          <w:sz w:val="20"/>
          <w:szCs w:val="20"/>
          <w:rtl/>
        </w:rPr>
        <w:t>חשבון</w:t>
      </w:r>
      <w:r w:rsidRPr="005029AD">
        <w:rPr>
          <w:sz w:val="20"/>
          <w:szCs w:val="20"/>
          <w:rtl/>
        </w:rPr>
        <w:t xml:space="preserve">, </w:t>
      </w:r>
      <w:r w:rsidRPr="005029AD">
        <w:rPr>
          <w:rFonts w:hint="eastAsia"/>
          <w:sz w:val="20"/>
          <w:szCs w:val="20"/>
          <w:rtl/>
        </w:rPr>
        <w:t>תשט</w:t>
      </w:r>
      <w:r w:rsidRPr="005029AD">
        <w:rPr>
          <w:sz w:val="20"/>
          <w:szCs w:val="20"/>
          <w:rtl/>
        </w:rPr>
        <w:t>"</w:t>
      </w:r>
      <w:r w:rsidRPr="005029AD">
        <w:rPr>
          <w:rFonts w:hint="eastAsia"/>
          <w:sz w:val="20"/>
          <w:szCs w:val="20"/>
          <w:rtl/>
        </w:rPr>
        <w:t>ו</w:t>
      </w:r>
      <w:r w:rsidRPr="005029AD">
        <w:rPr>
          <w:sz w:val="20"/>
          <w:szCs w:val="20"/>
          <w:rtl/>
        </w:rPr>
        <w:t xml:space="preserve">-1955 </w:t>
      </w:r>
      <w:r w:rsidRPr="005029AD">
        <w:rPr>
          <w:rFonts w:hint="eastAsia"/>
          <w:sz w:val="20"/>
          <w:szCs w:val="20"/>
          <w:rtl/>
        </w:rPr>
        <w:t>או</w:t>
      </w:r>
      <w:r w:rsidRPr="005029AD">
        <w:rPr>
          <w:sz w:val="20"/>
          <w:szCs w:val="20"/>
          <w:rtl/>
        </w:rPr>
        <w:t xml:space="preserve"> </w:t>
      </w:r>
      <w:r w:rsidRPr="005029AD">
        <w:rPr>
          <w:rFonts w:hint="eastAsia"/>
          <w:sz w:val="20"/>
          <w:szCs w:val="20"/>
          <w:rtl/>
        </w:rPr>
        <w:t>בעל</w:t>
      </w:r>
      <w:r w:rsidRPr="005029AD">
        <w:rPr>
          <w:sz w:val="20"/>
          <w:szCs w:val="20"/>
          <w:rtl/>
        </w:rPr>
        <w:t xml:space="preserve"> </w:t>
      </w:r>
      <w:r w:rsidRPr="005029AD">
        <w:rPr>
          <w:rFonts w:hint="eastAsia"/>
          <w:sz w:val="20"/>
          <w:szCs w:val="20"/>
          <w:rtl/>
        </w:rPr>
        <w:t>הסמכת</w:t>
      </w:r>
      <w:r w:rsidRPr="005029AD">
        <w:rPr>
          <w:sz w:val="20"/>
          <w:szCs w:val="20"/>
          <w:rtl/>
        </w:rPr>
        <w:t xml:space="preserve"> </w:t>
      </w:r>
      <w:r w:rsidRPr="005029AD">
        <w:rPr>
          <w:sz w:val="20"/>
          <w:szCs w:val="20"/>
        </w:rPr>
        <w:t>CIA</w:t>
      </w:r>
      <w:r w:rsidRPr="005029AD">
        <w:rPr>
          <w:sz w:val="20"/>
          <w:szCs w:val="20"/>
          <w:rtl/>
        </w:rPr>
        <w:t xml:space="preserve"> </w:t>
      </w:r>
      <w:r w:rsidRPr="005029AD">
        <w:rPr>
          <w:rFonts w:hint="eastAsia"/>
          <w:sz w:val="20"/>
          <w:szCs w:val="20"/>
          <w:rtl/>
        </w:rPr>
        <w:t>של</w:t>
      </w:r>
      <w:r w:rsidRPr="005029AD">
        <w:rPr>
          <w:sz w:val="20"/>
          <w:szCs w:val="20"/>
          <w:rtl/>
        </w:rPr>
        <w:t xml:space="preserve"> </w:t>
      </w:r>
      <w:r w:rsidRPr="005029AD">
        <w:rPr>
          <w:rFonts w:hint="eastAsia"/>
          <w:sz w:val="20"/>
          <w:szCs w:val="20"/>
          <w:rtl/>
        </w:rPr>
        <w:t>לשכת</w:t>
      </w:r>
      <w:r w:rsidRPr="005029AD">
        <w:rPr>
          <w:sz w:val="20"/>
          <w:szCs w:val="20"/>
          <w:rtl/>
        </w:rPr>
        <w:t xml:space="preserve"> </w:t>
      </w:r>
      <w:r w:rsidRPr="005029AD">
        <w:rPr>
          <w:rFonts w:hint="eastAsia"/>
          <w:sz w:val="20"/>
          <w:szCs w:val="20"/>
          <w:rtl/>
        </w:rPr>
        <w:t>המבקרים</w:t>
      </w:r>
      <w:r w:rsidRPr="005029AD">
        <w:rPr>
          <w:sz w:val="20"/>
          <w:szCs w:val="20"/>
          <w:rtl/>
        </w:rPr>
        <w:t xml:space="preserve"> </w:t>
      </w:r>
      <w:r w:rsidRPr="005029AD">
        <w:rPr>
          <w:rFonts w:hint="eastAsia"/>
          <w:sz w:val="20"/>
          <w:szCs w:val="20"/>
          <w:rtl/>
        </w:rPr>
        <w:t>הפנימיים</w:t>
      </w:r>
      <w:r w:rsidRPr="005029AD">
        <w:rPr>
          <w:sz w:val="20"/>
          <w:szCs w:val="20"/>
          <w:rtl/>
        </w:rPr>
        <w:t xml:space="preserve"> </w:t>
      </w:r>
      <w:r w:rsidRPr="005029AD">
        <w:rPr>
          <w:rFonts w:hint="eastAsia"/>
          <w:sz w:val="20"/>
          <w:szCs w:val="20"/>
          <w:rtl/>
        </w:rPr>
        <w:t>או</w:t>
      </w:r>
      <w:r w:rsidRPr="005029AD">
        <w:rPr>
          <w:sz w:val="20"/>
          <w:szCs w:val="20"/>
          <w:rtl/>
        </w:rPr>
        <w:t xml:space="preserve"> </w:t>
      </w:r>
      <w:r w:rsidRPr="005029AD">
        <w:rPr>
          <w:rFonts w:hint="eastAsia"/>
          <w:sz w:val="20"/>
          <w:szCs w:val="20"/>
          <w:rtl/>
        </w:rPr>
        <w:t>בעל</w:t>
      </w:r>
      <w:r w:rsidRPr="005029AD">
        <w:rPr>
          <w:sz w:val="20"/>
          <w:szCs w:val="20"/>
          <w:rtl/>
        </w:rPr>
        <w:t xml:space="preserve"> </w:t>
      </w:r>
      <w:r w:rsidRPr="005029AD">
        <w:rPr>
          <w:rFonts w:hint="eastAsia"/>
          <w:sz w:val="20"/>
          <w:szCs w:val="20"/>
          <w:rtl/>
        </w:rPr>
        <w:t>תואר</w:t>
      </w:r>
      <w:r w:rsidRPr="005029AD">
        <w:rPr>
          <w:sz w:val="20"/>
          <w:szCs w:val="20"/>
          <w:rtl/>
        </w:rPr>
        <w:t xml:space="preserve"> </w:t>
      </w:r>
      <w:r w:rsidRPr="005029AD">
        <w:rPr>
          <w:rFonts w:hint="eastAsia"/>
          <w:sz w:val="20"/>
          <w:szCs w:val="20"/>
          <w:rtl/>
        </w:rPr>
        <w:t>ראשון</w:t>
      </w:r>
      <w:r w:rsidRPr="005029AD">
        <w:rPr>
          <w:sz w:val="20"/>
          <w:szCs w:val="20"/>
          <w:rtl/>
        </w:rPr>
        <w:t xml:space="preserve"> </w:t>
      </w:r>
      <w:r w:rsidRPr="005029AD">
        <w:rPr>
          <w:rFonts w:hint="eastAsia"/>
          <w:sz w:val="20"/>
          <w:szCs w:val="20"/>
          <w:rtl/>
        </w:rPr>
        <w:t>לפחות</w:t>
      </w:r>
      <w:r w:rsidRPr="005029AD">
        <w:rPr>
          <w:sz w:val="20"/>
          <w:szCs w:val="20"/>
          <w:rtl/>
        </w:rPr>
        <w:t xml:space="preserve"> </w:t>
      </w:r>
      <w:r w:rsidRPr="005029AD">
        <w:rPr>
          <w:rFonts w:hint="eastAsia"/>
          <w:sz w:val="20"/>
          <w:szCs w:val="20"/>
          <w:rtl/>
        </w:rPr>
        <w:t>ממוסד</w:t>
      </w:r>
      <w:r w:rsidRPr="005029AD">
        <w:rPr>
          <w:sz w:val="20"/>
          <w:szCs w:val="20"/>
          <w:rtl/>
        </w:rPr>
        <w:t xml:space="preserve"> </w:t>
      </w:r>
      <w:r w:rsidRPr="005029AD">
        <w:rPr>
          <w:rFonts w:hint="eastAsia"/>
          <w:sz w:val="20"/>
          <w:szCs w:val="20"/>
          <w:rtl/>
        </w:rPr>
        <w:t>אקדמי</w:t>
      </w:r>
      <w:r w:rsidRPr="005029AD">
        <w:rPr>
          <w:sz w:val="20"/>
          <w:szCs w:val="20"/>
          <w:rtl/>
        </w:rPr>
        <w:t xml:space="preserve"> </w:t>
      </w:r>
      <w:r w:rsidRPr="005029AD">
        <w:rPr>
          <w:rFonts w:hint="eastAsia"/>
          <w:sz w:val="20"/>
          <w:szCs w:val="20"/>
          <w:rtl/>
        </w:rPr>
        <w:t>מוכר</w:t>
      </w:r>
      <w:r w:rsidRPr="005029AD">
        <w:rPr>
          <w:sz w:val="20"/>
          <w:szCs w:val="20"/>
          <w:rtl/>
        </w:rPr>
        <w:t xml:space="preserve"> </w:t>
      </w:r>
      <w:r w:rsidRPr="005029AD">
        <w:rPr>
          <w:rFonts w:hint="eastAsia"/>
          <w:sz w:val="20"/>
          <w:szCs w:val="20"/>
          <w:rtl/>
        </w:rPr>
        <w:t>באחד</w:t>
      </w:r>
      <w:r w:rsidRPr="005029AD">
        <w:rPr>
          <w:sz w:val="20"/>
          <w:szCs w:val="20"/>
          <w:rtl/>
        </w:rPr>
        <w:t xml:space="preserve"> </w:t>
      </w:r>
      <w:r w:rsidRPr="005029AD">
        <w:rPr>
          <w:rFonts w:hint="eastAsia"/>
          <w:sz w:val="20"/>
          <w:szCs w:val="20"/>
          <w:rtl/>
        </w:rPr>
        <w:t>מהמקצועות</w:t>
      </w:r>
      <w:r w:rsidRPr="005029AD">
        <w:rPr>
          <w:sz w:val="20"/>
          <w:szCs w:val="20"/>
          <w:rtl/>
        </w:rPr>
        <w:t xml:space="preserve"> </w:t>
      </w:r>
      <w:r w:rsidRPr="005029AD">
        <w:rPr>
          <w:rFonts w:hint="eastAsia"/>
          <w:sz w:val="20"/>
          <w:szCs w:val="20"/>
          <w:rtl/>
        </w:rPr>
        <w:t>הבאים</w:t>
      </w:r>
      <w:r w:rsidRPr="005029AD">
        <w:rPr>
          <w:sz w:val="20"/>
          <w:szCs w:val="20"/>
          <w:rtl/>
        </w:rPr>
        <w:t xml:space="preserve"> </w:t>
      </w:r>
      <w:r w:rsidRPr="005029AD">
        <w:rPr>
          <w:rFonts w:hint="eastAsia"/>
          <w:sz w:val="20"/>
          <w:szCs w:val="20"/>
          <w:rtl/>
        </w:rPr>
        <w:t>לפחות</w:t>
      </w:r>
      <w:r w:rsidRPr="005029AD">
        <w:rPr>
          <w:sz w:val="20"/>
          <w:szCs w:val="20"/>
          <w:rtl/>
        </w:rPr>
        <w:t xml:space="preserve">: </w:t>
      </w:r>
      <w:r w:rsidRPr="005029AD">
        <w:rPr>
          <w:rFonts w:hint="eastAsia"/>
          <w:sz w:val="20"/>
          <w:szCs w:val="20"/>
          <w:rtl/>
        </w:rPr>
        <w:t>חשבונאות</w:t>
      </w:r>
      <w:r w:rsidRPr="005029AD">
        <w:rPr>
          <w:sz w:val="20"/>
          <w:szCs w:val="20"/>
          <w:rtl/>
        </w:rPr>
        <w:t xml:space="preserve">, </w:t>
      </w:r>
      <w:r w:rsidRPr="005029AD">
        <w:rPr>
          <w:rFonts w:hint="eastAsia"/>
          <w:sz w:val="20"/>
          <w:szCs w:val="20"/>
          <w:rtl/>
        </w:rPr>
        <w:t>משפטים</w:t>
      </w:r>
      <w:r w:rsidRPr="005029AD">
        <w:rPr>
          <w:sz w:val="20"/>
          <w:szCs w:val="20"/>
          <w:rtl/>
        </w:rPr>
        <w:t xml:space="preserve">, </w:t>
      </w:r>
      <w:r w:rsidRPr="005029AD">
        <w:rPr>
          <w:rFonts w:hint="eastAsia"/>
          <w:sz w:val="20"/>
          <w:szCs w:val="20"/>
          <w:rtl/>
        </w:rPr>
        <w:t>מנהל</w:t>
      </w:r>
      <w:r w:rsidRPr="005029AD">
        <w:rPr>
          <w:sz w:val="20"/>
          <w:szCs w:val="20"/>
          <w:rtl/>
        </w:rPr>
        <w:t xml:space="preserve"> </w:t>
      </w:r>
      <w:r w:rsidRPr="005029AD">
        <w:rPr>
          <w:rFonts w:hint="eastAsia"/>
          <w:sz w:val="20"/>
          <w:szCs w:val="20"/>
          <w:rtl/>
        </w:rPr>
        <w:t>עסקים</w:t>
      </w:r>
      <w:r w:rsidRPr="005029AD">
        <w:rPr>
          <w:sz w:val="20"/>
          <w:szCs w:val="20"/>
          <w:rtl/>
        </w:rPr>
        <w:t xml:space="preserve">, </w:t>
      </w:r>
      <w:r w:rsidRPr="005029AD">
        <w:rPr>
          <w:rFonts w:hint="eastAsia"/>
          <w:sz w:val="20"/>
          <w:szCs w:val="20"/>
          <w:rtl/>
        </w:rPr>
        <w:t>כלכלה</w:t>
      </w:r>
      <w:r w:rsidRPr="005029AD">
        <w:rPr>
          <w:sz w:val="20"/>
          <w:szCs w:val="20"/>
          <w:rtl/>
        </w:rPr>
        <w:t xml:space="preserve">, </w:t>
      </w:r>
      <w:r w:rsidRPr="005029AD">
        <w:rPr>
          <w:rFonts w:hint="eastAsia"/>
          <w:sz w:val="20"/>
          <w:szCs w:val="20"/>
          <w:rtl/>
        </w:rPr>
        <w:t>מימון</w:t>
      </w:r>
      <w:r w:rsidRPr="005029AD">
        <w:rPr>
          <w:sz w:val="20"/>
          <w:szCs w:val="20"/>
          <w:rtl/>
        </w:rPr>
        <w:t xml:space="preserve">, </w:t>
      </w:r>
      <w:r w:rsidRPr="005029AD">
        <w:rPr>
          <w:rFonts w:hint="eastAsia"/>
          <w:sz w:val="20"/>
          <w:szCs w:val="20"/>
          <w:rtl/>
        </w:rPr>
        <w:t>מתמטיקה</w:t>
      </w:r>
      <w:r w:rsidRPr="005029AD">
        <w:rPr>
          <w:sz w:val="20"/>
          <w:szCs w:val="20"/>
          <w:rtl/>
        </w:rPr>
        <w:t xml:space="preserve">, </w:t>
      </w:r>
      <w:r w:rsidRPr="005029AD">
        <w:rPr>
          <w:rFonts w:hint="eastAsia"/>
          <w:sz w:val="20"/>
          <w:szCs w:val="20"/>
          <w:rtl/>
        </w:rPr>
        <w:t>סטטיסטיקה</w:t>
      </w:r>
      <w:r w:rsidRPr="005029AD">
        <w:rPr>
          <w:sz w:val="20"/>
          <w:szCs w:val="20"/>
          <w:rtl/>
        </w:rPr>
        <w:t xml:space="preserve">, </w:t>
      </w:r>
      <w:r w:rsidRPr="005029AD">
        <w:rPr>
          <w:rFonts w:hint="eastAsia"/>
          <w:sz w:val="20"/>
          <w:szCs w:val="20"/>
          <w:rtl/>
        </w:rPr>
        <w:t>ביטוח</w:t>
      </w:r>
      <w:r w:rsidRPr="005029AD">
        <w:rPr>
          <w:sz w:val="20"/>
          <w:szCs w:val="20"/>
          <w:rtl/>
        </w:rPr>
        <w:t xml:space="preserve">. </w:t>
      </w:r>
      <w:r w:rsidRPr="005029AD">
        <w:rPr>
          <w:rFonts w:hint="eastAsia"/>
          <w:sz w:val="20"/>
          <w:szCs w:val="20"/>
          <w:rtl/>
        </w:rPr>
        <w:t>על</w:t>
      </w:r>
      <w:r w:rsidRPr="005029AD">
        <w:rPr>
          <w:sz w:val="20"/>
          <w:szCs w:val="20"/>
          <w:rtl/>
        </w:rPr>
        <w:t xml:space="preserve"> </w:t>
      </w:r>
      <w:r w:rsidRPr="005029AD">
        <w:rPr>
          <w:rFonts w:hint="eastAsia"/>
          <w:sz w:val="20"/>
          <w:szCs w:val="20"/>
          <w:rtl/>
        </w:rPr>
        <w:t>המציע</w:t>
      </w:r>
      <w:r w:rsidRPr="005029AD">
        <w:rPr>
          <w:sz w:val="20"/>
          <w:szCs w:val="20"/>
          <w:rtl/>
        </w:rPr>
        <w:t xml:space="preserve"> </w:t>
      </w:r>
      <w:r w:rsidRPr="005029AD">
        <w:rPr>
          <w:rFonts w:hint="eastAsia"/>
          <w:sz w:val="20"/>
          <w:szCs w:val="20"/>
          <w:rtl/>
        </w:rPr>
        <w:t>לצרף</w:t>
      </w:r>
      <w:r w:rsidRPr="005029AD">
        <w:rPr>
          <w:sz w:val="20"/>
          <w:szCs w:val="20"/>
          <w:rtl/>
        </w:rPr>
        <w:t xml:space="preserve"> </w:t>
      </w:r>
      <w:r w:rsidRPr="005029AD">
        <w:rPr>
          <w:rFonts w:hint="eastAsia"/>
          <w:sz w:val="20"/>
          <w:szCs w:val="20"/>
          <w:rtl/>
        </w:rPr>
        <w:t>העתק</w:t>
      </w:r>
      <w:r w:rsidRPr="005029AD">
        <w:rPr>
          <w:sz w:val="20"/>
          <w:szCs w:val="20"/>
          <w:rtl/>
        </w:rPr>
        <w:t xml:space="preserve"> </w:t>
      </w:r>
      <w:r w:rsidRPr="005029AD">
        <w:rPr>
          <w:rFonts w:hint="eastAsia"/>
          <w:sz w:val="20"/>
          <w:szCs w:val="20"/>
          <w:rtl/>
        </w:rPr>
        <w:t>רישיון</w:t>
      </w:r>
      <w:r w:rsidRPr="005029AD">
        <w:rPr>
          <w:sz w:val="20"/>
          <w:szCs w:val="20"/>
          <w:rtl/>
        </w:rPr>
        <w:t xml:space="preserve"> </w:t>
      </w:r>
      <w:r w:rsidRPr="005029AD">
        <w:rPr>
          <w:rFonts w:hint="eastAsia"/>
          <w:sz w:val="20"/>
          <w:szCs w:val="20"/>
          <w:rtl/>
        </w:rPr>
        <w:t>רו</w:t>
      </w:r>
      <w:r w:rsidRPr="005029AD">
        <w:rPr>
          <w:sz w:val="20"/>
          <w:szCs w:val="20"/>
          <w:rtl/>
        </w:rPr>
        <w:t>"</w:t>
      </w:r>
      <w:r w:rsidRPr="005029AD">
        <w:rPr>
          <w:rFonts w:hint="eastAsia"/>
          <w:sz w:val="20"/>
          <w:szCs w:val="20"/>
          <w:rtl/>
        </w:rPr>
        <w:t>ח</w:t>
      </w:r>
      <w:r w:rsidRPr="005029AD">
        <w:rPr>
          <w:sz w:val="20"/>
          <w:szCs w:val="20"/>
          <w:rtl/>
        </w:rPr>
        <w:t xml:space="preserve"> </w:t>
      </w:r>
      <w:r w:rsidRPr="005029AD">
        <w:rPr>
          <w:rFonts w:hint="eastAsia"/>
          <w:sz w:val="20"/>
          <w:szCs w:val="20"/>
          <w:rtl/>
        </w:rPr>
        <w:t>של</w:t>
      </w:r>
      <w:r w:rsidRPr="005029AD">
        <w:rPr>
          <w:sz w:val="20"/>
          <w:szCs w:val="20"/>
          <w:rtl/>
        </w:rPr>
        <w:t xml:space="preserve"> </w:t>
      </w:r>
      <w:r w:rsidRPr="005029AD">
        <w:rPr>
          <w:rFonts w:hint="eastAsia"/>
          <w:sz w:val="20"/>
          <w:szCs w:val="20"/>
          <w:rtl/>
        </w:rPr>
        <w:t>המבקר</w:t>
      </w:r>
      <w:r w:rsidRPr="005029AD">
        <w:rPr>
          <w:sz w:val="20"/>
          <w:szCs w:val="20"/>
          <w:rtl/>
        </w:rPr>
        <w:t xml:space="preserve"> </w:t>
      </w:r>
      <w:r w:rsidRPr="005029AD">
        <w:rPr>
          <w:rFonts w:hint="eastAsia"/>
          <w:sz w:val="20"/>
          <w:szCs w:val="20"/>
          <w:rtl/>
        </w:rPr>
        <w:t>או</w:t>
      </w:r>
      <w:r w:rsidRPr="005029AD">
        <w:rPr>
          <w:sz w:val="20"/>
          <w:szCs w:val="20"/>
          <w:rtl/>
        </w:rPr>
        <w:t xml:space="preserve"> </w:t>
      </w:r>
      <w:r w:rsidRPr="005029AD">
        <w:rPr>
          <w:rFonts w:hint="eastAsia"/>
          <w:sz w:val="20"/>
          <w:szCs w:val="20"/>
          <w:rtl/>
        </w:rPr>
        <w:t>תעודת</w:t>
      </w:r>
      <w:r w:rsidRPr="005029AD">
        <w:rPr>
          <w:sz w:val="20"/>
          <w:szCs w:val="20"/>
          <w:rtl/>
        </w:rPr>
        <w:t xml:space="preserve"> </w:t>
      </w:r>
      <w:r w:rsidRPr="005029AD">
        <w:rPr>
          <w:rFonts w:hint="eastAsia"/>
          <w:sz w:val="20"/>
          <w:szCs w:val="20"/>
          <w:rtl/>
        </w:rPr>
        <w:t>סיום</w:t>
      </w:r>
      <w:r w:rsidRPr="005029AD">
        <w:rPr>
          <w:sz w:val="20"/>
          <w:szCs w:val="20"/>
          <w:rtl/>
        </w:rPr>
        <w:t xml:space="preserve"> </w:t>
      </w:r>
      <w:r w:rsidRPr="005029AD">
        <w:rPr>
          <w:rFonts w:hint="eastAsia"/>
          <w:sz w:val="20"/>
          <w:szCs w:val="20"/>
          <w:rtl/>
        </w:rPr>
        <w:t>של</w:t>
      </w:r>
      <w:r w:rsidRPr="005029AD">
        <w:rPr>
          <w:sz w:val="20"/>
          <w:szCs w:val="20"/>
          <w:rtl/>
        </w:rPr>
        <w:t xml:space="preserve"> </w:t>
      </w:r>
      <w:r w:rsidRPr="005029AD">
        <w:rPr>
          <w:rFonts w:hint="eastAsia"/>
          <w:sz w:val="20"/>
          <w:szCs w:val="20"/>
          <w:rtl/>
        </w:rPr>
        <w:t>התואר</w:t>
      </w:r>
      <w:r w:rsidRPr="005029AD">
        <w:rPr>
          <w:sz w:val="20"/>
          <w:szCs w:val="20"/>
          <w:rtl/>
        </w:rPr>
        <w:t xml:space="preserve"> </w:t>
      </w:r>
      <w:r w:rsidRPr="005029AD">
        <w:rPr>
          <w:rFonts w:hint="eastAsia"/>
          <w:sz w:val="20"/>
          <w:szCs w:val="20"/>
          <w:rtl/>
        </w:rPr>
        <w:t>ממוסד</w:t>
      </w:r>
      <w:r w:rsidRPr="005029AD">
        <w:rPr>
          <w:sz w:val="20"/>
          <w:szCs w:val="20"/>
          <w:rtl/>
        </w:rPr>
        <w:t xml:space="preserve"> </w:t>
      </w:r>
      <w:r w:rsidRPr="005029AD">
        <w:rPr>
          <w:rFonts w:hint="eastAsia"/>
          <w:sz w:val="20"/>
          <w:szCs w:val="20"/>
          <w:rtl/>
        </w:rPr>
        <w:t>אקדמי</w:t>
      </w:r>
      <w:r w:rsidRPr="005029AD">
        <w:rPr>
          <w:sz w:val="20"/>
          <w:szCs w:val="20"/>
          <w:rtl/>
        </w:rPr>
        <w:t xml:space="preserve"> </w:t>
      </w:r>
      <w:r w:rsidRPr="005029AD">
        <w:rPr>
          <w:rFonts w:hint="eastAsia"/>
          <w:sz w:val="20"/>
          <w:szCs w:val="20"/>
          <w:rtl/>
        </w:rPr>
        <w:t>מוכר</w:t>
      </w:r>
      <w:r w:rsidRPr="005029AD">
        <w:rPr>
          <w:sz w:val="20"/>
          <w:szCs w:val="20"/>
          <w:rtl/>
        </w:rPr>
        <w:t xml:space="preserve"> </w:t>
      </w:r>
      <w:r w:rsidRPr="005029AD">
        <w:rPr>
          <w:rFonts w:hint="eastAsia"/>
          <w:sz w:val="20"/>
          <w:szCs w:val="20"/>
          <w:rtl/>
        </w:rPr>
        <w:t>לפחות</w:t>
      </w:r>
      <w:r w:rsidRPr="005029AD">
        <w:rPr>
          <w:sz w:val="20"/>
          <w:szCs w:val="20"/>
          <w:rtl/>
        </w:rPr>
        <w:t xml:space="preserve"> </w:t>
      </w:r>
      <w:r w:rsidRPr="005029AD">
        <w:rPr>
          <w:rFonts w:hint="eastAsia"/>
          <w:sz w:val="20"/>
          <w:szCs w:val="20"/>
          <w:rtl/>
        </w:rPr>
        <w:t>באחד</w:t>
      </w:r>
      <w:r w:rsidRPr="005029AD">
        <w:rPr>
          <w:sz w:val="20"/>
          <w:szCs w:val="20"/>
          <w:rtl/>
        </w:rPr>
        <w:t xml:space="preserve"> </w:t>
      </w:r>
      <w:r w:rsidRPr="005029AD">
        <w:rPr>
          <w:rFonts w:hint="eastAsia"/>
          <w:sz w:val="20"/>
          <w:szCs w:val="20"/>
          <w:rtl/>
        </w:rPr>
        <w:t>מהתחומים</w:t>
      </w:r>
      <w:r w:rsidRPr="005029AD">
        <w:rPr>
          <w:sz w:val="20"/>
          <w:szCs w:val="20"/>
          <w:rtl/>
        </w:rPr>
        <w:t xml:space="preserve"> </w:t>
      </w:r>
      <w:r w:rsidRPr="005029AD">
        <w:rPr>
          <w:rFonts w:hint="eastAsia"/>
          <w:sz w:val="20"/>
          <w:szCs w:val="20"/>
          <w:rtl/>
        </w:rPr>
        <w:t>המפורטים</w:t>
      </w:r>
      <w:r w:rsidRPr="005029AD">
        <w:rPr>
          <w:sz w:val="20"/>
          <w:szCs w:val="20"/>
          <w:rtl/>
        </w:rPr>
        <w:t xml:space="preserve"> </w:t>
      </w:r>
      <w:r w:rsidRPr="005029AD">
        <w:rPr>
          <w:rFonts w:hint="eastAsia"/>
          <w:sz w:val="20"/>
          <w:szCs w:val="20"/>
          <w:rtl/>
        </w:rPr>
        <w:t>לעיל</w:t>
      </w:r>
      <w:r w:rsidRPr="005029AD">
        <w:rPr>
          <w:sz w:val="20"/>
          <w:szCs w:val="20"/>
          <w:rtl/>
        </w:rPr>
        <w:t xml:space="preserve"> </w:t>
      </w:r>
      <w:r w:rsidRPr="005029AD">
        <w:rPr>
          <w:rFonts w:hint="eastAsia"/>
          <w:sz w:val="20"/>
          <w:szCs w:val="20"/>
          <w:rtl/>
        </w:rPr>
        <w:t>או</w:t>
      </w:r>
      <w:r w:rsidRPr="005029AD">
        <w:rPr>
          <w:sz w:val="20"/>
          <w:szCs w:val="20"/>
          <w:rtl/>
        </w:rPr>
        <w:t xml:space="preserve"> </w:t>
      </w:r>
      <w:r w:rsidRPr="005029AD">
        <w:rPr>
          <w:rFonts w:hint="eastAsia"/>
          <w:sz w:val="20"/>
          <w:szCs w:val="20"/>
          <w:rtl/>
        </w:rPr>
        <w:t>העתק</w:t>
      </w:r>
      <w:r w:rsidRPr="005029AD">
        <w:rPr>
          <w:sz w:val="20"/>
          <w:szCs w:val="20"/>
          <w:rtl/>
        </w:rPr>
        <w:t xml:space="preserve"> </w:t>
      </w:r>
      <w:r w:rsidRPr="005029AD">
        <w:rPr>
          <w:rFonts w:hint="eastAsia"/>
          <w:sz w:val="20"/>
          <w:szCs w:val="20"/>
          <w:rtl/>
        </w:rPr>
        <w:t>תעודת</w:t>
      </w:r>
      <w:r w:rsidRPr="005029AD">
        <w:rPr>
          <w:sz w:val="20"/>
          <w:szCs w:val="20"/>
          <w:rtl/>
        </w:rPr>
        <w:t xml:space="preserve"> </w:t>
      </w:r>
      <w:r w:rsidRPr="005029AD">
        <w:rPr>
          <w:rFonts w:hint="eastAsia"/>
          <w:sz w:val="20"/>
          <w:szCs w:val="20"/>
          <w:rtl/>
        </w:rPr>
        <w:t>הסמכה</w:t>
      </w:r>
      <w:r w:rsidRPr="005029AD">
        <w:rPr>
          <w:sz w:val="20"/>
          <w:szCs w:val="20"/>
          <w:rtl/>
        </w:rPr>
        <w:t xml:space="preserve"> </w:t>
      </w:r>
      <w:r w:rsidRPr="005029AD">
        <w:rPr>
          <w:sz w:val="20"/>
          <w:szCs w:val="20"/>
        </w:rPr>
        <w:t>CIA</w:t>
      </w:r>
      <w:r w:rsidRPr="005029AD">
        <w:rPr>
          <w:sz w:val="20"/>
          <w:szCs w:val="20"/>
          <w:rtl/>
        </w:rPr>
        <w:t xml:space="preserve"> </w:t>
      </w:r>
      <w:r w:rsidRPr="005029AD">
        <w:rPr>
          <w:rFonts w:hint="eastAsia"/>
          <w:sz w:val="20"/>
          <w:szCs w:val="20"/>
          <w:rtl/>
        </w:rPr>
        <w:t>של</w:t>
      </w:r>
      <w:r w:rsidRPr="005029AD">
        <w:rPr>
          <w:sz w:val="20"/>
          <w:szCs w:val="20"/>
          <w:rtl/>
        </w:rPr>
        <w:t xml:space="preserve"> </w:t>
      </w:r>
      <w:r w:rsidRPr="005029AD">
        <w:rPr>
          <w:rFonts w:hint="eastAsia"/>
          <w:sz w:val="20"/>
          <w:szCs w:val="20"/>
          <w:rtl/>
        </w:rPr>
        <w:t>לשכת</w:t>
      </w:r>
      <w:r w:rsidRPr="005029AD">
        <w:rPr>
          <w:sz w:val="20"/>
          <w:szCs w:val="20"/>
          <w:rtl/>
        </w:rPr>
        <w:t xml:space="preserve"> </w:t>
      </w:r>
      <w:r w:rsidRPr="005029AD">
        <w:rPr>
          <w:rFonts w:hint="eastAsia"/>
          <w:sz w:val="20"/>
          <w:szCs w:val="20"/>
          <w:rtl/>
        </w:rPr>
        <w:t>המבקרים</w:t>
      </w:r>
      <w:r w:rsidRPr="005029AD">
        <w:rPr>
          <w:sz w:val="20"/>
          <w:szCs w:val="20"/>
          <w:rtl/>
        </w:rPr>
        <w:t xml:space="preserve"> </w:t>
      </w:r>
      <w:r w:rsidRPr="005029AD">
        <w:rPr>
          <w:rFonts w:hint="eastAsia"/>
          <w:sz w:val="20"/>
          <w:szCs w:val="20"/>
          <w:rtl/>
        </w:rPr>
        <w:t>הפנימיים</w:t>
      </w:r>
      <w:r w:rsidRPr="005029AD">
        <w:rPr>
          <w:sz w:val="20"/>
          <w:szCs w:val="20"/>
          <w:rtl/>
        </w:rPr>
        <w:t xml:space="preserve">. </w:t>
      </w:r>
    </w:p>
    <w:p w:rsidR="005029AD" w:rsidRPr="005029AD" w:rsidRDefault="005029AD" w:rsidP="000B4097">
      <w:pPr>
        <w:widowControl w:val="0"/>
        <w:numPr>
          <w:ilvl w:val="1"/>
          <w:numId w:val="9"/>
        </w:numPr>
        <w:ind w:left="739" w:hanging="350"/>
        <w:rPr>
          <w:sz w:val="20"/>
          <w:szCs w:val="20"/>
          <w:rtl/>
        </w:rPr>
      </w:pPr>
      <w:r w:rsidRPr="005029AD">
        <w:rPr>
          <w:rFonts w:hint="eastAsia"/>
          <w:sz w:val="20"/>
          <w:szCs w:val="20"/>
          <w:rtl/>
        </w:rPr>
        <w:t>על</w:t>
      </w:r>
      <w:r w:rsidRPr="005029AD">
        <w:rPr>
          <w:sz w:val="20"/>
          <w:szCs w:val="20"/>
          <w:rtl/>
        </w:rPr>
        <w:t xml:space="preserve"> </w:t>
      </w:r>
      <w:r w:rsidRPr="005029AD">
        <w:rPr>
          <w:rFonts w:hint="eastAsia"/>
          <w:sz w:val="20"/>
          <w:szCs w:val="20"/>
          <w:rtl/>
        </w:rPr>
        <w:t>המציע</w:t>
      </w:r>
      <w:r w:rsidRPr="005029AD">
        <w:rPr>
          <w:sz w:val="20"/>
          <w:szCs w:val="20"/>
          <w:rtl/>
        </w:rPr>
        <w:t xml:space="preserve"> </w:t>
      </w:r>
      <w:r w:rsidRPr="005029AD">
        <w:rPr>
          <w:rFonts w:hint="eastAsia"/>
          <w:sz w:val="20"/>
          <w:szCs w:val="20"/>
          <w:rtl/>
        </w:rPr>
        <w:t>להגיש</w:t>
      </w:r>
      <w:r w:rsidRPr="005029AD">
        <w:rPr>
          <w:sz w:val="20"/>
          <w:szCs w:val="20"/>
          <w:rtl/>
        </w:rPr>
        <w:t xml:space="preserve"> </w:t>
      </w:r>
      <w:r w:rsidRPr="005029AD">
        <w:rPr>
          <w:rFonts w:hint="eastAsia"/>
          <w:sz w:val="20"/>
          <w:szCs w:val="20"/>
          <w:rtl/>
        </w:rPr>
        <w:t>יחד</w:t>
      </w:r>
      <w:r w:rsidRPr="005029AD">
        <w:rPr>
          <w:sz w:val="20"/>
          <w:szCs w:val="20"/>
          <w:rtl/>
        </w:rPr>
        <w:t xml:space="preserve"> </w:t>
      </w:r>
      <w:r w:rsidRPr="005029AD">
        <w:rPr>
          <w:rFonts w:hint="eastAsia"/>
          <w:sz w:val="20"/>
          <w:szCs w:val="20"/>
          <w:rtl/>
        </w:rPr>
        <w:t>עם</w:t>
      </w:r>
      <w:r w:rsidRPr="005029AD">
        <w:rPr>
          <w:sz w:val="20"/>
          <w:szCs w:val="20"/>
          <w:rtl/>
        </w:rPr>
        <w:t xml:space="preserve"> </w:t>
      </w:r>
      <w:r w:rsidRPr="005029AD">
        <w:rPr>
          <w:rFonts w:hint="eastAsia"/>
          <w:sz w:val="20"/>
          <w:szCs w:val="20"/>
          <w:rtl/>
        </w:rPr>
        <w:t>הצעתו</w:t>
      </w:r>
      <w:r w:rsidRPr="005029AD">
        <w:rPr>
          <w:sz w:val="20"/>
          <w:szCs w:val="20"/>
          <w:rtl/>
        </w:rPr>
        <w:t xml:space="preserve"> </w:t>
      </w:r>
      <w:r w:rsidRPr="005029AD">
        <w:rPr>
          <w:rFonts w:hint="eastAsia"/>
          <w:sz w:val="20"/>
          <w:szCs w:val="20"/>
          <w:rtl/>
        </w:rPr>
        <w:t>מפרטי</w:t>
      </w:r>
      <w:r w:rsidRPr="005029AD">
        <w:rPr>
          <w:sz w:val="20"/>
          <w:szCs w:val="20"/>
          <w:rtl/>
        </w:rPr>
        <w:t xml:space="preserve"> </w:t>
      </w:r>
      <w:r w:rsidRPr="005029AD">
        <w:rPr>
          <w:rFonts w:hint="eastAsia"/>
          <w:sz w:val="20"/>
          <w:szCs w:val="20"/>
          <w:rtl/>
        </w:rPr>
        <w:t>ביקורת</w:t>
      </w:r>
      <w:r w:rsidRPr="005029AD">
        <w:rPr>
          <w:sz w:val="20"/>
          <w:szCs w:val="20"/>
          <w:rtl/>
        </w:rPr>
        <w:t xml:space="preserve"> </w:t>
      </w:r>
      <w:r w:rsidRPr="005029AD">
        <w:rPr>
          <w:rFonts w:hint="eastAsia"/>
          <w:sz w:val="20"/>
          <w:szCs w:val="20"/>
          <w:rtl/>
        </w:rPr>
        <w:t>בתחום</w:t>
      </w:r>
      <w:r w:rsidRPr="005029AD">
        <w:rPr>
          <w:sz w:val="20"/>
          <w:szCs w:val="20"/>
          <w:rtl/>
        </w:rPr>
        <w:t xml:space="preserve"> </w:t>
      </w:r>
      <w:r w:rsidRPr="005029AD">
        <w:rPr>
          <w:rFonts w:hint="eastAsia"/>
          <w:sz w:val="20"/>
          <w:szCs w:val="20"/>
          <w:rtl/>
        </w:rPr>
        <w:t>השירותים</w:t>
      </w:r>
      <w:r w:rsidRPr="005029AD">
        <w:rPr>
          <w:sz w:val="20"/>
          <w:szCs w:val="20"/>
          <w:rtl/>
        </w:rPr>
        <w:t xml:space="preserve"> </w:t>
      </w:r>
      <w:r w:rsidRPr="005029AD">
        <w:rPr>
          <w:rFonts w:hint="eastAsia"/>
          <w:sz w:val="20"/>
          <w:szCs w:val="20"/>
          <w:rtl/>
        </w:rPr>
        <w:t>נשוא</w:t>
      </w:r>
      <w:r w:rsidRPr="005029AD">
        <w:rPr>
          <w:sz w:val="20"/>
          <w:szCs w:val="20"/>
          <w:rtl/>
        </w:rPr>
        <w:t xml:space="preserve"> </w:t>
      </w:r>
      <w:r w:rsidRPr="005029AD">
        <w:rPr>
          <w:rFonts w:hint="eastAsia"/>
          <w:sz w:val="20"/>
          <w:szCs w:val="20"/>
          <w:rtl/>
        </w:rPr>
        <w:t>מכרז</w:t>
      </w:r>
      <w:r w:rsidRPr="005029AD">
        <w:rPr>
          <w:sz w:val="20"/>
          <w:szCs w:val="20"/>
          <w:rtl/>
        </w:rPr>
        <w:t xml:space="preserve"> </w:t>
      </w:r>
      <w:r w:rsidRPr="005029AD">
        <w:rPr>
          <w:rFonts w:hint="eastAsia"/>
          <w:sz w:val="20"/>
          <w:szCs w:val="20"/>
          <w:rtl/>
        </w:rPr>
        <w:t>זה</w:t>
      </w:r>
      <w:r w:rsidRPr="005029AD">
        <w:rPr>
          <w:sz w:val="20"/>
          <w:szCs w:val="20"/>
          <w:rtl/>
        </w:rPr>
        <w:t xml:space="preserve">, </w:t>
      </w:r>
      <w:r w:rsidRPr="005029AD">
        <w:rPr>
          <w:rFonts w:hint="eastAsia"/>
          <w:sz w:val="20"/>
          <w:szCs w:val="20"/>
          <w:rtl/>
        </w:rPr>
        <w:t>לפחות</w:t>
      </w:r>
      <w:r w:rsidRPr="005029AD">
        <w:rPr>
          <w:sz w:val="20"/>
          <w:szCs w:val="20"/>
          <w:rtl/>
        </w:rPr>
        <w:t xml:space="preserve"> </w:t>
      </w:r>
      <w:r w:rsidR="00BB5A8E">
        <w:rPr>
          <w:rFonts w:hint="cs"/>
          <w:sz w:val="20"/>
          <w:szCs w:val="20"/>
          <w:rtl/>
        </w:rPr>
        <w:t>ב</w:t>
      </w:r>
      <w:r w:rsidRPr="005029AD">
        <w:rPr>
          <w:rFonts w:hint="eastAsia"/>
          <w:sz w:val="20"/>
          <w:szCs w:val="20"/>
          <w:rtl/>
        </w:rPr>
        <w:t>שלושה</w:t>
      </w:r>
      <w:r w:rsidRPr="005029AD">
        <w:rPr>
          <w:sz w:val="20"/>
          <w:szCs w:val="20"/>
          <w:rtl/>
        </w:rPr>
        <w:t xml:space="preserve"> </w:t>
      </w:r>
      <w:r w:rsidRPr="005029AD">
        <w:rPr>
          <w:rFonts w:hint="eastAsia"/>
          <w:sz w:val="20"/>
          <w:szCs w:val="20"/>
          <w:rtl/>
        </w:rPr>
        <w:t>נושאים</w:t>
      </w:r>
      <w:r w:rsidRPr="005029AD">
        <w:rPr>
          <w:sz w:val="20"/>
          <w:szCs w:val="20"/>
          <w:rtl/>
        </w:rPr>
        <w:t xml:space="preserve"> </w:t>
      </w:r>
      <w:r w:rsidRPr="005029AD">
        <w:rPr>
          <w:rFonts w:hint="eastAsia"/>
          <w:sz w:val="20"/>
          <w:szCs w:val="20"/>
          <w:rtl/>
        </w:rPr>
        <w:t>משירותי</w:t>
      </w:r>
      <w:r w:rsidRPr="005029AD">
        <w:rPr>
          <w:sz w:val="20"/>
          <w:szCs w:val="20"/>
          <w:rtl/>
        </w:rPr>
        <w:t xml:space="preserve"> </w:t>
      </w:r>
      <w:r w:rsidRPr="005029AD">
        <w:rPr>
          <w:rFonts w:hint="eastAsia"/>
          <w:sz w:val="20"/>
          <w:szCs w:val="20"/>
          <w:rtl/>
        </w:rPr>
        <w:t>הביקורת</w:t>
      </w:r>
      <w:r w:rsidRPr="005029AD">
        <w:rPr>
          <w:sz w:val="20"/>
          <w:szCs w:val="20"/>
          <w:rtl/>
        </w:rPr>
        <w:t xml:space="preserve"> </w:t>
      </w:r>
      <w:r w:rsidRPr="005029AD">
        <w:rPr>
          <w:rFonts w:hint="eastAsia"/>
          <w:sz w:val="20"/>
          <w:szCs w:val="20"/>
          <w:rtl/>
        </w:rPr>
        <w:t>המפורטים</w:t>
      </w:r>
      <w:r w:rsidRPr="005029AD">
        <w:rPr>
          <w:sz w:val="20"/>
          <w:szCs w:val="20"/>
          <w:rtl/>
        </w:rPr>
        <w:t xml:space="preserve"> </w:t>
      </w:r>
      <w:r w:rsidRPr="005029AD">
        <w:rPr>
          <w:rFonts w:hint="eastAsia"/>
          <w:sz w:val="20"/>
          <w:szCs w:val="20"/>
          <w:rtl/>
        </w:rPr>
        <w:t>בסעיף</w:t>
      </w:r>
      <w:r w:rsidRPr="005029AD">
        <w:rPr>
          <w:sz w:val="20"/>
          <w:szCs w:val="20"/>
          <w:rtl/>
        </w:rPr>
        <w:t xml:space="preserve"> </w:t>
      </w:r>
      <w:r w:rsidR="00BB5A8E">
        <w:rPr>
          <w:sz w:val="20"/>
          <w:szCs w:val="20"/>
          <w:rtl/>
        </w:rPr>
        <w:t>3.</w:t>
      </w:r>
      <w:r w:rsidR="00BB5A8E">
        <w:rPr>
          <w:rFonts w:hint="cs"/>
          <w:sz w:val="20"/>
          <w:szCs w:val="20"/>
          <w:rtl/>
        </w:rPr>
        <w:t>1 למסמכי המרכז.</w:t>
      </w:r>
    </w:p>
    <w:p w:rsidR="005029AD" w:rsidRPr="005029AD" w:rsidRDefault="005029AD" w:rsidP="000B4097">
      <w:pPr>
        <w:widowControl w:val="0"/>
        <w:numPr>
          <w:ilvl w:val="1"/>
          <w:numId w:val="9"/>
        </w:numPr>
        <w:ind w:left="739" w:hanging="350"/>
        <w:rPr>
          <w:sz w:val="20"/>
          <w:szCs w:val="20"/>
          <w:rtl/>
        </w:rPr>
      </w:pPr>
      <w:r w:rsidRPr="005029AD">
        <w:rPr>
          <w:rFonts w:hint="eastAsia"/>
          <w:sz w:val="20"/>
          <w:szCs w:val="20"/>
          <w:rtl/>
        </w:rPr>
        <w:t>על</w:t>
      </w:r>
      <w:r w:rsidRPr="005029AD">
        <w:rPr>
          <w:sz w:val="20"/>
          <w:szCs w:val="20"/>
          <w:rtl/>
        </w:rPr>
        <w:t xml:space="preserve"> </w:t>
      </w:r>
      <w:r w:rsidRPr="005029AD">
        <w:rPr>
          <w:rFonts w:hint="eastAsia"/>
          <w:sz w:val="20"/>
          <w:szCs w:val="20"/>
          <w:rtl/>
        </w:rPr>
        <w:t>המציע</w:t>
      </w:r>
      <w:r w:rsidRPr="005029AD">
        <w:rPr>
          <w:sz w:val="20"/>
          <w:szCs w:val="20"/>
          <w:rtl/>
        </w:rPr>
        <w:t xml:space="preserve"> </w:t>
      </w:r>
      <w:r w:rsidRPr="005029AD">
        <w:rPr>
          <w:rFonts w:hint="eastAsia"/>
          <w:sz w:val="20"/>
          <w:szCs w:val="20"/>
          <w:rtl/>
        </w:rPr>
        <w:t>להיות</w:t>
      </w:r>
      <w:r w:rsidRPr="005029AD">
        <w:rPr>
          <w:sz w:val="20"/>
          <w:szCs w:val="20"/>
          <w:rtl/>
        </w:rPr>
        <w:t xml:space="preserve"> </w:t>
      </w:r>
      <w:r w:rsidRPr="005029AD">
        <w:rPr>
          <w:rFonts w:hint="eastAsia"/>
          <w:sz w:val="20"/>
          <w:szCs w:val="20"/>
          <w:rtl/>
        </w:rPr>
        <w:t>בעל</w:t>
      </w:r>
      <w:r w:rsidRPr="005029AD">
        <w:rPr>
          <w:sz w:val="20"/>
          <w:szCs w:val="20"/>
          <w:rtl/>
        </w:rPr>
        <w:t xml:space="preserve"> </w:t>
      </w:r>
      <w:r w:rsidRPr="005029AD">
        <w:rPr>
          <w:rFonts w:hint="eastAsia"/>
          <w:sz w:val="20"/>
          <w:szCs w:val="20"/>
          <w:rtl/>
        </w:rPr>
        <w:t>יכולת</w:t>
      </w:r>
      <w:r w:rsidRPr="005029AD">
        <w:rPr>
          <w:sz w:val="20"/>
          <w:szCs w:val="20"/>
          <w:rtl/>
        </w:rPr>
        <w:t xml:space="preserve"> </w:t>
      </w:r>
      <w:r w:rsidRPr="005029AD">
        <w:rPr>
          <w:rFonts w:hint="eastAsia"/>
          <w:sz w:val="20"/>
          <w:szCs w:val="20"/>
          <w:rtl/>
        </w:rPr>
        <w:t>לבצע</w:t>
      </w:r>
      <w:r w:rsidRPr="005029AD">
        <w:rPr>
          <w:sz w:val="20"/>
          <w:szCs w:val="20"/>
          <w:rtl/>
        </w:rPr>
        <w:t xml:space="preserve"> </w:t>
      </w:r>
      <w:r w:rsidRPr="005029AD">
        <w:rPr>
          <w:rFonts w:hint="eastAsia"/>
          <w:sz w:val="20"/>
          <w:szCs w:val="20"/>
          <w:rtl/>
        </w:rPr>
        <w:t>בעצמו</w:t>
      </w:r>
      <w:r w:rsidRPr="005029AD">
        <w:rPr>
          <w:sz w:val="20"/>
          <w:szCs w:val="20"/>
          <w:rtl/>
        </w:rPr>
        <w:t xml:space="preserve"> </w:t>
      </w:r>
      <w:r w:rsidRPr="005029AD">
        <w:rPr>
          <w:rFonts w:hint="eastAsia"/>
          <w:sz w:val="20"/>
          <w:szCs w:val="20"/>
          <w:rtl/>
        </w:rPr>
        <w:t>את</w:t>
      </w:r>
      <w:r w:rsidRPr="005029AD">
        <w:rPr>
          <w:sz w:val="20"/>
          <w:szCs w:val="20"/>
          <w:rtl/>
        </w:rPr>
        <w:t xml:space="preserve"> </w:t>
      </w:r>
      <w:r w:rsidRPr="005029AD">
        <w:rPr>
          <w:rFonts w:hint="eastAsia"/>
          <w:sz w:val="20"/>
          <w:szCs w:val="20"/>
          <w:rtl/>
        </w:rPr>
        <w:t>כל</w:t>
      </w:r>
      <w:r w:rsidRPr="005029AD">
        <w:rPr>
          <w:sz w:val="20"/>
          <w:szCs w:val="20"/>
          <w:rtl/>
        </w:rPr>
        <w:t xml:space="preserve"> </w:t>
      </w:r>
      <w:r w:rsidRPr="005029AD">
        <w:rPr>
          <w:rFonts w:hint="eastAsia"/>
          <w:sz w:val="20"/>
          <w:szCs w:val="20"/>
          <w:rtl/>
        </w:rPr>
        <w:t>השירותים</w:t>
      </w:r>
      <w:r w:rsidRPr="005029AD">
        <w:rPr>
          <w:sz w:val="20"/>
          <w:szCs w:val="20"/>
          <w:rtl/>
        </w:rPr>
        <w:t xml:space="preserve">. </w:t>
      </w:r>
      <w:r w:rsidRPr="005029AD">
        <w:rPr>
          <w:rFonts w:hint="eastAsia"/>
          <w:sz w:val="20"/>
          <w:szCs w:val="20"/>
          <w:rtl/>
        </w:rPr>
        <w:t>לא</w:t>
      </w:r>
      <w:r w:rsidRPr="005029AD">
        <w:rPr>
          <w:sz w:val="20"/>
          <w:szCs w:val="20"/>
          <w:rtl/>
        </w:rPr>
        <w:t xml:space="preserve"> </w:t>
      </w:r>
      <w:r w:rsidRPr="005029AD">
        <w:rPr>
          <w:rFonts w:hint="eastAsia"/>
          <w:sz w:val="20"/>
          <w:szCs w:val="20"/>
          <w:rtl/>
        </w:rPr>
        <w:t>תתקבל</w:t>
      </w:r>
      <w:r w:rsidRPr="005029AD">
        <w:rPr>
          <w:sz w:val="20"/>
          <w:szCs w:val="20"/>
          <w:rtl/>
        </w:rPr>
        <w:t xml:space="preserve"> </w:t>
      </w:r>
      <w:r w:rsidRPr="005029AD">
        <w:rPr>
          <w:rFonts w:hint="eastAsia"/>
          <w:sz w:val="20"/>
          <w:szCs w:val="20"/>
          <w:rtl/>
        </w:rPr>
        <w:t>הצעה</w:t>
      </w:r>
      <w:r w:rsidRPr="005029AD">
        <w:rPr>
          <w:sz w:val="20"/>
          <w:szCs w:val="20"/>
          <w:rtl/>
        </w:rPr>
        <w:t xml:space="preserve"> </w:t>
      </w:r>
      <w:r w:rsidRPr="005029AD">
        <w:rPr>
          <w:rFonts w:hint="eastAsia"/>
          <w:sz w:val="20"/>
          <w:szCs w:val="20"/>
          <w:rtl/>
        </w:rPr>
        <w:t>הכוללת</w:t>
      </w:r>
      <w:r w:rsidRPr="005029AD">
        <w:rPr>
          <w:sz w:val="20"/>
          <w:szCs w:val="20"/>
          <w:rtl/>
        </w:rPr>
        <w:t xml:space="preserve"> </w:t>
      </w:r>
      <w:r w:rsidRPr="005029AD">
        <w:rPr>
          <w:rFonts w:hint="eastAsia"/>
          <w:sz w:val="20"/>
          <w:szCs w:val="20"/>
          <w:rtl/>
        </w:rPr>
        <w:t>העזרות</w:t>
      </w:r>
      <w:r w:rsidRPr="005029AD">
        <w:rPr>
          <w:sz w:val="20"/>
          <w:szCs w:val="20"/>
          <w:rtl/>
        </w:rPr>
        <w:t xml:space="preserve"> </w:t>
      </w:r>
      <w:r w:rsidRPr="005029AD">
        <w:rPr>
          <w:rFonts w:hint="eastAsia"/>
          <w:sz w:val="20"/>
          <w:szCs w:val="20"/>
          <w:rtl/>
        </w:rPr>
        <w:t>בקבלני</w:t>
      </w:r>
      <w:r w:rsidRPr="005029AD">
        <w:rPr>
          <w:sz w:val="20"/>
          <w:szCs w:val="20"/>
          <w:rtl/>
        </w:rPr>
        <w:t xml:space="preserve"> </w:t>
      </w:r>
      <w:r w:rsidRPr="005029AD">
        <w:rPr>
          <w:rFonts w:hint="eastAsia"/>
          <w:sz w:val="20"/>
          <w:szCs w:val="20"/>
          <w:rtl/>
        </w:rPr>
        <w:t>משנה</w:t>
      </w:r>
      <w:r w:rsidRPr="005029AD">
        <w:rPr>
          <w:sz w:val="20"/>
          <w:szCs w:val="20"/>
          <w:rtl/>
        </w:rPr>
        <w:t xml:space="preserve">. </w:t>
      </w:r>
    </w:p>
    <w:p w:rsidR="00BE43ED" w:rsidRPr="00B719A5" w:rsidRDefault="00BE43ED" w:rsidP="00BE43ED">
      <w:pPr>
        <w:widowControl w:val="0"/>
        <w:numPr>
          <w:ilvl w:val="1"/>
          <w:numId w:val="8"/>
        </w:numPr>
        <w:ind w:left="374" w:hanging="426"/>
        <w:rPr>
          <w:sz w:val="20"/>
          <w:szCs w:val="20"/>
        </w:rPr>
      </w:pPr>
      <w:r w:rsidRPr="00B719A5">
        <w:rPr>
          <w:rFonts w:hint="cs"/>
          <w:b/>
          <w:bCs/>
          <w:sz w:val="20"/>
          <w:szCs w:val="20"/>
          <w:rtl/>
        </w:rPr>
        <w:t>יודגש, על המציע לעמוד בתנאי הסף ובדרישות נוספ</w:t>
      </w:r>
      <w:r>
        <w:rPr>
          <w:rFonts w:hint="cs"/>
          <w:b/>
          <w:bCs/>
          <w:sz w:val="20"/>
          <w:szCs w:val="20"/>
          <w:rtl/>
        </w:rPr>
        <w:t>ות</w:t>
      </w:r>
      <w:r w:rsidRPr="00B719A5">
        <w:rPr>
          <w:rFonts w:hint="cs"/>
          <w:b/>
          <w:bCs/>
          <w:sz w:val="20"/>
          <w:szCs w:val="20"/>
          <w:rtl/>
        </w:rPr>
        <w:t xml:space="preserve"> כמפורט במסמכי המכרז.</w:t>
      </w:r>
    </w:p>
    <w:p w:rsidR="00BE43ED" w:rsidRDefault="00BE43ED" w:rsidP="00BE43ED">
      <w:pPr>
        <w:rPr>
          <w:sz w:val="20"/>
          <w:szCs w:val="20"/>
          <w:rtl/>
        </w:rPr>
      </w:pPr>
    </w:p>
    <w:p w:rsidR="00BE43ED" w:rsidRDefault="00705CE4" w:rsidP="006C18BB">
      <w:pPr>
        <w:numPr>
          <w:ilvl w:val="0"/>
          <w:numId w:val="8"/>
        </w:numPr>
        <w:rPr>
          <w:b/>
          <w:bCs/>
          <w:sz w:val="20"/>
          <w:szCs w:val="20"/>
          <w:u w:val="single"/>
        </w:rPr>
      </w:pPr>
      <w:r>
        <w:rPr>
          <w:rFonts w:hint="cs"/>
          <w:sz w:val="20"/>
          <w:szCs w:val="20"/>
          <w:rtl/>
        </w:rPr>
        <w:t>את מסמכי המכרז ניתן להוריד מ</w:t>
      </w:r>
      <w:r w:rsidRPr="00705CE4">
        <w:rPr>
          <w:rFonts w:hint="eastAsia"/>
          <w:sz w:val="20"/>
          <w:szCs w:val="20"/>
          <w:rtl/>
        </w:rPr>
        <w:t>אתר</w:t>
      </w:r>
      <w:r w:rsidRPr="00705CE4">
        <w:rPr>
          <w:sz w:val="20"/>
          <w:szCs w:val="20"/>
          <w:rtl/>
        </w:rPr>
        <w:t xml:space="preserve"> </w:t>
      </w:r>
      <w:r w:rsidRPr="00705CE4">
        <w:rPr>
          <w:rFonts w:hint="eastAsia"/>
          <w:sz w:val="20"/>
          <w:szCs w:val="20"/>
          <w:rtl/>
        </w:rPr>
        <w:t>מינהל</w:t>
      </w:r>
      <w:r w:rsidRPr="00705CE4">
        <w:rPr>
          <w:sz w:val="20"/>
          <w:szCs w:val="20"/>
          <w:rtl/>
        </w:rPr>
        <w:t xml:space="preserve"> </w:t>
      </w:r>
      <w:r w:rsidRPr="00705CE4">
        <w:rPr>
          <w:rFonts w:hint="eastAsia"/>
          <w:sz w:val="20"/>
          <w:szCs w:val="20"/>
          <w:rtl/>
        </w:rPr>
        <w:t>הרכש</w:t>
      </w:r>
      <w:r w:rsidRPr="00705CE4">
        <w:rPr>
          <w:sz w:val="20"/>
          <w:szCs w:val="20"/>
          <w:rtl/>
        </w:rPr>
        <w:t xml:space="preserve"> </w:t>
      </w:r>
      <w:r w:rsidRPr="00705CE4">
        <w:rPr>
          <w:rFonts w:hint="eastAsia"/>
          <w:sz w:val="20"/>
          <w:szCs w:val="20"/>
          <w:rtl/>
        </w:rPr>
        <w:t>הממשלתי</w:t>
      </w:r>
      <w:r w:rsidRPr="00705CE4">
        <w:rPr>
          <w:sz w:val="20"/>
          <w:szCs w:val="20"/>
          <w:rtl/>
        </w:rPr>
        <w:t xml:space="preserve"> </w:t>
      </w:r>
      <w:hyperlink r:id="rId11" w:history="1">
        <w:r w:rsidRPr="007745A1">
          <w:rPr>
            <w:rStyle w:val="Hyperlink"/>
            <w:sz w:val="20"/>
            <w:szCs w:val="20"/>
          </w:rPr>
          <w:t>http://www.mr.gov.il</w:t>
        </w:r>
      </w:hyperlink>
      <w:r>
        <w:rPr>
          <w:rFonts w:hint="cs"/>
          <w:sz w:val="20"/>
          <w:szCs w:val="20"/>
          <w:rtl/>
        </w:rPr>
        <w:t xml:space="preserve">, </w:t>
      </w:r>
      <w:r w:rsidR="004D3014">
        <w:rPr>
          <w:rFonts w:hint="cs"/>
          <w:sz w:val="20"/>
          <w:szCs w:val="20"/>
          <w:rtl/>
        </w:rPr>
        <w:t xml:space="preserve">וכן מאתר משרד האוצר בכתובת  </w:t>
      </w:r>
      <w:hyperlink r:id="rId12" w:history="1">
        <w:r w:rsidR="004D3014" w:rsidRPr="00CA549A">
          <w:rPr>
            <w:rStyle w:val="Hyperlink"/>
            <w:sz w:val="20"/>
            <w:szCs w:val="20"/>
          </w:rPr>
          <w:t>http://www.mof.gov.il/Tools/tenders/Pages/TendersMain.aspx</w:t>
        </w:r>
      </w:hyperlink>
      <w:r w:rsidR="004D3014">
        <w:rPr>
          <w:rFonts w:hint="cs"/>
          <w:sz w:val="20"/>
          <w:szCs w:val="20"/>
          <w:rtl/>
        </w:rPr>
        <w:t xml:space="preserve"> </w:t>
      </w:r>
      <w:r>
        <w:rPr>
          <w:rFonts w:hint="cs"/>
          <w:sz w:val="20"/>
          <w:szCs w:val="20"/>
          <w:rtl/>
        </w:rPr>
        <w:t xml:space="preserve">מסמכים אלו יהיו זמינים בין התאריכים </w:t>
      </w:r>
      <w:r w:rsidR="007B5E11">
        <w:rPr>
          <w:rFonts w:hint="cs"/>
          <w:sz w:val="20"/>
          <w:szCs w:val="20"/>
          <w:rtl/>
        </w:rPr>
        <w:t>19</w:t>
      </w:r>
      <w:r w:rsidR="004B6F0D">
        <w:rPr>
          <w:rFonts w:hint="cs"/>
          <w:sz w:val="20"/>
          <w:szCs w:val="20"/>
          <w:rtl/>
        </w:rPr>
        <w:t xml:space="preserve"> </w:t>
      </w:r>
      <w:r w:rsidR="007B5E11">
        <w:rPr>
          <w:rFonts w:hint="cs"/>
          <w:sz w:val="20"/>
          <w:szCs w:val="20"/>
          <w:rtl/>
        </w:rPr>
        <w:t>באפריל</w:t>
      </w:r>
      <w:r w:rsidR="004B6F0D">
        <w:rPr>
          <w:rFonts w:hint="cs"/>
          <w:sz w:val="20"/>
          <w:szCs w:val="20"/>
          <w:rtl/>
        </w:rPr>
        <w:t xml:space="preserve"> 2012 עד ל- </w:t>
      </w:r>
      <w:r w:rsidR="007B5E11">
        <w:rPr>
          <w:rFonts w:hint="cs"/>
          <w:sz w:val="20"/>
          <w:szCs w:val="20"/>
          <w:rtl/>
        </w:rPr>
        <w:t>20</w:t>
      </w:r>
      <w:r w:rsidR="004B6F0D">
        <w:rPr>
          <w:rFonts w:hint="cs"/>
          <w:sz w:val="20"/>
          <w:szCs w:val="20"/>
          <w:rtl/>
        </w:rPr>
        <w:t xml:space="preserve"> </w:t>
      </w:r>
      <w:r w:rsidR="007B5E11">
        <w:rPr>
          <w:rFonts w:hint="cs"/>
          <w:sz w:val="20"/>
          <w:szCs w:val="20"/>
          <w:rtl/>
        </w:rPr>
        <w:t>במאי</w:t>
      </w:r>
      <w:r w:rsidR="004B6F0D">
        <w:rPr>
          <w:rFonts w:hint="cs"/>
          <w:sz w:val="20"/>
          <w:szCs w:val="20"/>
          <w:rtl/>
        </w:rPr>
        <w:t xml:space="preserve"> 2012 (ועד בכלל).</w:t>
      </w:r>
    </w:p>
    <w:p w:rsidR="00BE43ED" w:rsidRDefault="00BE43ED" w:rsidP="002554A8">
      <w:pPr>
        <w:numPr>
          <w:ilvl w:val="0"/>
          <w:numId w:val="8"/>
        </w:numPr>
        <w:ind w:left="-1" w:hanging="426"/>
        <w:rPr>
          <w:b/>
          <w:bCs/>
          <w:sz w:val="20"/>
          <w:szCs w:val="20"/>
          <w:u w:val="single"/>
        </w:rPr>
      </w:pPr>
      <w:r w:rsidRPr="00915BB9">
        <w:rPr>
          <w:rFonts w:hint="cs"/>
          <w:sz w:val="20"/>
          <w:szCs w:val="20"/>
          <w:rtl/>
        </w:rPr>
        <w:t>ניתן לפנות בשאלות</w:t>
      </w:r>
      <w:r w:rsidR="00A52A39">
        <w:rPr>
          <w:rFonts w:hint="cs"/>
          <w:sz w:val="20"/>
          <w:szCs w:val="20"/>
          <w:rtl/>
        </w:rPr>
        <w:t xml:space="preserve"> ו/או הערות</w:t>
      </w:r>
      <w:r w:rsidRPr="00915BB9">
        <w:rPr>
          <w:rFonts w:hint="cs"/>
          <w:sz w:val="20"/>
          <w:szCs w:val="20"/>
          <w:rtl/>
        </w:rPr>
        <w:t xml:space="preserve"> למזמין ואיש הקשר, רו"ח </w:t>
      </w:r>
      <w:r w:rsidR="004B7CD6">
        <w:rPr>
          <w:rFonts w:hint="cs"/>
          <w:sz w:val="20"/>
          <w:szCs w:val="20"/>
          <w:rtl/>
        </w:rPr>
        <w:t>אופיר</w:t>
      </w:r>
      <w:r>
        <w:rPr>
          <w:rFonts w:hint="cs"/>
          <w:sz w:val="20"/>
          <w:szCs w:val="20"/>
          <w:rtl/>
        </w:rPr>
        <w:t xml:space="preserve"> </w:t>
      </w:r>
      <w:r w:rsidR="004B7CD6">
        <w:rPr>
          <w:rFonts w:hint="cs"/>
          <w:sz w:val="20"/>
          <w:szCs w:val="20"/>
          <w:rtl/>
        </w:rPr>
        <w:t>נדב</w:t>
      </w:r>
      <w:r w:rsidRPr="00915BB9">
        <w:rPr>
          <w:rFonts w:hint="cs"/>
          <w:sz w:val="20"/>
          <w:szCs w:val="20"/>
          <w:rtl/>
        </w:rPr>
        <w:t xml:space="preserve">, מנהל מחלקת פיקוח על גופים מוסדיים, אגף שוק ההון, ביטוח וחיסכון או מי שהמזמין ימנה במקומו, לא יאוחר מיום </w:t>
      </w:r>
      <w:r>
        <w:rPr>
          <w:rFonts w:hint="cs"/>
          <w:sz w:val="20"/>
          <w:szCs w:val="20"/>
          <w:rtl/>
        </w:rPr>
        <w:t xml:space="preserve">3 </w:t>
      </w:r>
      <w:r w:rsidR="007B5E11">
        <w:rPr>
          <w:rFonts w:hint="cs"/>
          <w:sz w:val="20"/>
          <w:szCs w:val="20"/>
          <w:rtl/>
        </w:rPr>
        <w:t>במאי 2012</w:t>
      </w:r>
      <w:r w:rsidRPr="00915BB9">
        <w:rPr>
          <w:rFonts w:hint="cs"/>
          <w:sz w:val="20"/>
          <w:szCs w:val="20"/>
          <w:rtl/>
        </w:rPr>
        <w:t>, בכתב ובאופן המפורט במסמכי המכרז. שאלות שיתקבלו לאחר מועד זה לא ייענו.</w:t>
      </w:r>
    </w:p>
    <w:p w:rsidR="00BE43ED" w:rsidRDefault="00BE43ED" w:rsidP="002554A8">
      <w:pPr>
        <w:numPr>
          <w:ilvl w:val="0"/>
          <w:numId w:val="8"/>
        </w:numPr>
        <w:ind w:left="-1" w:hanging="426"/>
        <w:rPr>
          <w:b/>
          <w:bCs/>
          <w:sz w:val="20"/>
          <w:szCs w:val="20"/>
          <w:u w:val="single"/>
        </w:rPr>
      </w:pPr>
      <w:r w:rsidRPr="00915BB9">
        <w:rPr>
          <w:rFonts w:hint="cs"/>
          <w:sz w:val="20"/>
          <w:szCs w:val="20"/>
          <w:rtl/>
        </w:rPr>
        <w:t xml:space="preserve">ההצעות במכרז יוגשו באופן המפורט במסמכי המכרז אל תיבת המכרזים במשרד האוצר, </w:t>
      </w:r>
      <w:proofErr w:type="spellStart"/>
      <w:r w:rsidRPr="00915BB9">
        <w:rPr>
          <w:rFonts w:hint="cs"/>
          <w:sz w:val="20"/>
          <w:szCs w:val="20"/>
          <w:rtl/>
        </w:rPr>
        <w:t>קרית</w:t>
      </w:r>
      <w:proofErr w:type="spellEnd"/>
      <w:r w:rsidRPr="00915BB9">
        <w:rPr>
          <w:rFonts w:hint="cs"/>
          <w:sz w:val="20"/>
          <w:szCs w:val="20"/>
          <w:rtl/>
        </w:rPr>
        <w:t xml:space="preserve"> הממשלה, רח' קפלן</w:t>
      </w:r>
      <w:r>
        <w:rPr>
          <w:rFonts w:hint="cs"/>
          <w:sz w:val="20"/>
          <w:szCs w:val="20"/>
          <w:rtl/>
        </w:rPr>
        <w:t xml:space="preserve"> 1 בקומת הכניסה לבניין, לא יאוחר</w:t>
      </w:r>
      <w:r w:rsidRPr="00915BB9">
        <w:rPr>
          <w:rFonts w:hint="cs"/>
          <w:sz w:val="20"/>
          <w:szCs w:val="20"/>
          <w:rtl/>
        </w:rPr>
        <w:t xml:space="preserve"> מתאריך</w:t>
      </w:r>
      <w:r>
        <w:rPr>
          <w:rFonts w:hint="cs"/>
          <w:sz w:val="20"/>
          <w:szCs w:val="20"/>
          <w:rtl/>
        </w:rPr>
        <w:t xml:space="preserve"> </w:t>
      </w:r>
      <w:r w:rsidR="007B5E11">
        <w:rPr>
          <w:rFonts w:hint="cs"/>
          <w:sz w:val="20"/>
          <w:szCs w:val="20"/>
          <w:rtl/>
        </w:rPr>
        <w:t>19</w:t>
      </w:r>
      <w:r w:rsidR="00B43A96">
        <w:rPr>
          <w:rFonts w:hint="cs"/>
          <w:sz w:val="20"/>
          <w:szCs w:val="20"/>
          <w:rtl/>
        </w:rPr>
        <w:t xml:space="preserve"> </w:t>
      </w:r>
      <w:r w:rsidR="007B5E11">
        <w:rPr>
          <w:rFonts w:hint="cs"/>
          <w:sz w:val="20"/>
          <w:szCs w:val="20"/>
          <w:rtl/>
        </w:rPr>
        <w:t>ביוני</w:t>
      </w:r>
      <w:r w:rsidR="00B43A96">
        <w:rPr>
          <w:rFonts w:hint="cs"/>
          <w:sz w:val="20"/>
          <w:szCs w:val="20"/>
          <w:rtl/>
        </w:rPr>
        <w:t xml:space="preserve"> </w:t>
      </w:r>
      <w:r>
        <w:rPr>
          <w:rFonts w:hint="cs"/>
          <w:sz w:val="20"/>
          <w:szCs w:val="20"/>
          <w:rtl/>
        </w:rPr>
        <w:t>201</w:t>
      </w:r>
      <w:r w:rsidR="00B43A96">
        <w:rPr>
          <w:rFonts w:hint="cs"/>
          <w:sz w:val="20"/>
          <w:szCs w:val="20"/>
          <w:rtl/>
        </w:rPr>
        <w:t>2</w:t>
      </w:r>
      <w:r w:rsidRPr="00915BB9">
        <w:rPr>
          <w:rFonts w:hint="cs"/>
          <w:sz w:val="20"/>
          <w:szCs w:val="20"/>
          <w:rtl/>
        </w:rPr>
        <w:t xml:space="preserve"> בשעה</w:t>
      </w:r>
      <w:r>
        <w:rPr>
          <w:rFonts w:hint="cs"/>
          <w:sz w:val="20"/>
          <w:szCs w:val="20"/>
          <w:rtl/>
        </w:rPr>
        <w:t xml:space="preserve"> 12:00.</w:t>
      </w:r>
    </w:p>
    <w:p w:rsidR="00BE43ED" w:rsidRDefault="00BE43ED" w:rsidP="00BE43ED">
      <w:pPr>
        <w:numPr>
          <w:ilvl w:val="0"/>
          <w:numId w:val="8"/>
        </w:numPr>
        <w:ind w:left="-1" w:hanging="426"/>
        <w:rPr>
          <w:b/>
          <w:bCs/>
          <w:sz w:val="20"/>
          <w:szCs w:val="20"/>
          <w:u w:val="single"/>
        </w:rPr>
      </w:pPr>
      <w:r w:rsidRPr="00915BB9">
        <w:rPr>
          <w:rFonts w:hint="cs"/>
          <w:sz w:val="20"/>
          <w:szCs w:val="20"/>
          <w:rtl/>
        </w:rPr>
        <w:t xml:space="preserve">ועדת המכרזים באגף שוק ההון, ביטוח וחיסכון (להלן </w:t>
      </w:r>
      <w:r w:rsidRPr="00915BB9">
        <w:rPr>
          <w:sz w:val="20"/>
          <w:szCs w:val="20"/>
          <w:rtl/>
        </w:rPr>
        <w:t>–</w:t>
      </w:r>
      <w:r w:rsidRPr="00915BB9">
        <w:rPr>
          <w:rFonts w:hint="cs"/>
          <w:sz w:val="20"/>
          <w:szCs w:val="20"/>
          <w:rtl/>
        </w:rPr>
        <w:t xml:space="preserve"> </w:t>
      </w:r>
      <w:r w:rsidRPr="00915BB9">
        <w:rPr>
          <w:rFonts w:hint="cs"/>
          <w:b/>
          <w:bCs/>
          <w:sz w:val="20"/>
          <w:szCs w:val="20"/>
          <w:rtl/>
        </w:rPr>
        <w:t>ועדת המכרזים</w:t>
      </w:r>
      <w:r w:rsidRPr="00915BB9">
        <w:rPr>
          <w:rFonts w:hint="cs"/>
          <w:sz w:val="20"/>
          <w:szCs w:val="20"/>
          <w:rtl/>
        </w:rPr>
        <w:t>) אי</w:t>
      </w:r>
      <w:r>
        <w:rPr>
          <w:rFonts w:hint="cs"/>
          <w:sz w:val="20"/>
          <w:szCs w:val="20"/>
          <w:rtl/>
        </w:rPr>
        <w:t>נ</w:t>
      </w:r>
      <w:r w:rsidRPr="00915BB9">
        <w:rPr>
          <w:rFonts w:hint="cs"/>
          <w:sz w:val="20"/>
          <w:szCs w:val="20"/>
          <w:rtl/>
        </w:rPr>
        <w:t>ה מחויבת לקבל את ההצעה הזולה ביותר או כל הצעה שהיא. ועדת המכרזים רשאית לא להתקשר בהסכם כלשהו בעקבות המכרז, לבטל את המכרז, או להקדים, לדחות לשנות תנאים ומועדים הנוגעים למכרז. אין באמור בכדי לגרוע מסמכותה של ועדת המכרזים על פי מסמכי המכרז ועל פי כל דין.</w:t>
      </w:r>
    </w:p>
    <w:p w:rsidR="00A52A39" w:rsidRPr="00915BB9" w:rsidRDefault="00A52A39" w:rsidP="00A52A39">
      <w:pPr>
        <w:ind w:left="-1"/>
        <w:rPr>
          <w:b/>
          <w:bCs/>
          <w:sz w:val="20"/>
          <w:szCs w:val="20"/>
          <w:u w:val="single"/>
        </w:rPr>
      </w:pPr>
    </w:p>
    <w:p w:rsidR="00F975CB" w:rsidRPr="00A221BA" w:rsidRDefault="00BE43ED" w:rsidP="006C18BB">
      <w:r w:rsidRPr="00915BB9">
        <w:rPr>
          <w:rFonts w:hint="cs"/>
          <w:b/>
          <w:bCs/>
          <w:sz w:val="20"/>
          <w:szCs w:val="20"/>
          <w:rtl/>
        </w:rPr>
        <w:t>בכל מקרה של סתירה בין הוראות מודעה זו לבין ההוראות המפורטות במסמכי המכרז, גוברות האחרונות.</w:t>
      </w:r>
      <w:bookmarkStart w:id="1" w:name="OtherTo"/>
      <w:bookmarkEnd w:id="1"/>
    </w:p>
    <w:sectPr w:rsidR="00F975CB" w:rsidRPr="00A221BA" w:rsidSect="00512FC9">
      <w:headerReference w:type="first" r:id="rId13"/>
      <w:footerReference w:type="first" r:id="rId14"/>
      <w:pgSz w:w="11906" w:h="16838"/>
      <w:pgMar w:top="720" w:right="720" w:bottom="720" w:left="72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1DD5" w:rsidRDefault="00151DD5">
      <w:r>
        <w:separator/>
      </w:r>
    </w:p>
  </w:endnote>
  <w:endnote w:type="continuationSeparator" w:id="0">
    <w:p w:rsidR="00151DD5" w:rsidRDefault="00151D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3ED" w:rsidRPr="007B78ED" w:rsidRDefault="00BE43ED" w:rsidP="00BE43ED">
    <w:pPr>
      <w:pStyle w:val="a8"/>
      <w:pBdr>
        <w:top w:val="single" w:sz="4" w:space="1" w:color="auto"/>
      </w:pBdr>
      <w:tabs>
        <w:tab w:val="clear" w:pos="8306"/>
        <w:tab w:val="right" w:pos="8313"/>
      </w:tabs>
      <w:spacing w:line="480" w:lineRule="auto"/>
      <w:rPr>
        <w:rFonts w:ascii="Times New Roman" w:hAnsi="Times New Roman" w:cs="Times New Roman"/>
        <w:b/>
        <w:bCs/>
        <w:sz w:val="24"/>
        <w:u w:val="single"/>
        <w:rtl/>
      </w:rPr>
    </w:pPr>
    <w:r w:rsidRPr="007B78ED">
      <w:rPr>
        <w:rFonts w:hint="cs"/>
        <w:b/>
        <w:bCs/>
        <w:rtl/>
      </w:rPr>
      <w:t xml:space="preserve">רח' קפלן 1 ירושלים </w:t>
    </w:r>
    <w:r>
      <w:rPr>
        <w:rFonts w:hint="cs"/>
        <w:b/>
        <w:bCs/>
        <w:rtl/>
      </w:rPr>
      <w:t>31036</w:t>
    </w:r>
    <w:r w:rsidRPr="007B78ED">
      <w:rPr>
        <w:rFonts w:hint="cs"/>
        <w:b/>
        <w:bCs/>
        <w:rtl/>
      </w:rPr>
      <w:t xml:space="preserve"> ת.ד 3100 טל': 02-5317111 פקס': 02-5695342</w:t>
    </w:r>
    <w:r w:rsidRPr="007B78ED">
      <w:rPr>
        <w:rFonts w:hint="cs"/>
        <w:b/>
        <w:bCs/>
        <w:rtl/>
      </w:rPr>
      <w:br/>
      <w:t xml:space="preserve">אוצר ברשת : </w:t>
    </w:r>
    <w:r w:rsidRPr="007B78ED">
      <w:rPr>
        <w:rFonts w:ascii="Times New Roman" w:hAnsi="Times New Roman" w:cs="Times New Roman"/>
        <w:b/>
        <w:bCs/>
        <w:sz w:val="24"/>
        <w:u w:val="single"/>
      </w:rPr>
      <w:t>www.mof.gov.il</w:t>
    </w:r>
    <w:r w:rsidRPr="007B78ED">
      <w:rPr>
        <w:rFonts w:hint="cs"/>
        <w:b/>
        <w:bCs/>
        <w:rtl/>
      </w:rPr>
      <w:tab/>
    </w:r>
    <w:r>
      <w:rPr>
        <w:b/>
        <w:bCs/>
        <w:noProof/>
        <w:lang w:eastAsia="en-US"/>
      </w:rPr>
      <w:drawing>
        <wp:inline distT="0" distB="0" distL="0" distR="0" wp14:anchorId="65D288BC" wp14:editId="58D48390">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ascii="Times New Roman" w:hAnsi="Times New Roman" w:cs="Times New Roman"/>
        <w:b/>
        <w:bCs/>
        <w:sz w:val="24"/>
        <w:rtl/>
      </w:rPr>
      <w:t xml:space="preserve"> </w:t>
    </w:r>
    <w:hyperlink r:id="rId2" w:history="1">
      <w:r w:rsidRPr="007B78ED">
        <w:rPr>
          <w:rStyle w:val="Hyperlink"/>
          <w:rFonts w:cs="Times New Roman"/>
          <w:b/>
          <w:bCs/>
        </w:rPr>
        <w:t>www.gov.il</w:t>
      </w:r>
    </w:hyperlink>
  </w:p>
  <w:p w:rsidR="00E156DE" w:rsidRDefault="00151DD5" w:rsidP="00E156D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1DD5" w:rsidRDefault="00151DD5">
      <w:r>
        <w:separator/>
      </w:r>
    </w:p>
  </w:footnote>
  <w:footnote w:type="continuationSeparator" w:id="0">
    <w:p w:rsidR="00151DD5" w:rsidRDefault="00151D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3ED" w:rsidRDefault="00BE43ED" w:rsidP="00BE43ED">
    <w:pPr>
      <w:pStyle w:val="ab"/>
      <w:jc w:val="center"/>
      <w:rPr>
        <w:b/>
        <w:bCs/>
        <w:szCs w:val="40"/>
        <w:rtl/>
      </w:rPr>
    </w:pPr>
    <w:r>
      <w:rPr>
        <w:b/>
        <w:bCs/>
        <w:szCs w:val="40"/>
        <w:rtl/>
      </w:rPr>
      <w:t>מדינת ישראל</w:t>
    </w:r>
  </w:p>
  <w:p w:rsidR="00BE43ED" w:rsidRPr="00BB6451" w:rsidRDefault="00BE43ED" w:rsidP="00BB6451">
    <w:pPr>
      <w:pStyle w:val="ab"/>
      <w:jc w:val="center"/>
      <w:rPr>
        <w:b/>
        <w:bCs/>
        <w:szCs w:val="32"/>
      </w:rPr>
    </w:pPr>
    <w:r>
      <w:rPr>
        <w:b/>
        <w:bCs/>
        <w:szCs w:val="32"/>
        <w:rtl/>
      </w:rPr>
      <w:t>משרד האוצר - אגף שוק ההון, ביטוח וח</w:t>
    </w:r>
    <w:r>
      <w:rPr>
        <w:rFonts w:hint="cs"/>
        <w:b/>
        <w:bCs/>
        <w:szCs w:val="32"/>
        <w:rtl/>
      </w:rPr>
      <w:t>י</w:t>
    </w:r>
    <w:r>
      <w:rPr>
        <w:b/>
        <w:bCs/>
        <w:szCs w:val="32"/>
        <w:rtl/>
      </w:rPr>
      <w:t>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A01FE"/>
    <w:multiLevelType w:val="hybridMultilevel"/>
    <w:tmpl w:val="94343C06"/>
    <w:lvl w:ilvl="0" w:tplc="EA5EBDCA">
      <w:start w:val="1"/>
      <w:numFmt w:val="decimal"/>
      <w:lvlText w:val="%1."/>
      <w:lvlJc w:val="left"/>
      <w:pPr>
        <w:ind w:left="360" w:hanging="360"/>
      </w:pPr>
      <w:rPr>
        <w:rFonts w:hint="default"/>
        <w:b w:val="0"/>
        <w:bCs w:val="0"/>
        <w:sz w:val="24"/>
      </w:rPr>
    </w:lvl>
    <w:lvl w:ilvl="1" w:tplc="5D840228">
      <w:start w:val="1"/>
      <w:numFmt w:val="hebrew1"/>
      <w:lvlText w:val="%2."/>
      <w:lvlJc w:val="left"/>
      <w:pPr>
        <w:ind w:left="1455" w:hanging="360"/>
      </w:pPr>
      <w:rPr>
        <w:rFonts w:ascii="Arial Narrow" w:eastAsia="Times New Roman" w:hAnsi="Arial Narrow" w:cs="David"/>
      </w:rPr>
    </w:lvl>
    <w:lvl w:ilvl="2" w:tplc="821E304C">
      <w:start w:val="1"/>
      <w:numFmt w:val="decimal"/>
      <w:lvlText w:val="%3."/>
      <w:lvlJc w:val="right"/>
      <w:pPr>
        <w:ind w:left="180" w:hanging="180"/>
      </w:pPr>
      <w:rPr>
        <w:rFonts w:ascii="Arial Narrow" w:eastAsia="Times New Roman" w:hAnsi="Arial Narrow" w:cs="David"/>
        <w:b w:val="0"/>
        <w:bCs w:val="0"/>
      </w:rPr>
    </w:lvl>
    <w:lvl w:ilvl="3" w:tplc="0409000F">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3B501C2E"/>
    <w:multiLevelType w:val="hybridMultilevel"/>
    <w:tmpl w:val="8FDC71C8"/>
    <w:lvl w:ilvl="0" w:tplc="EA5EBDCA">
      <w:start w:val="1"/>
      <w:numFmt w:val="decimal"/>
      <w:lvlText w:val="%1."/>
      <w:lvlJc w:val="left"/>
      <w:pPr>
        <w:ind w:left="360" w:hanging="360"/>
      </w:pPr>
      <w:rPr>
        <w:rFonts w:hint="default"/>
        <w:b w:val="0"/>
        <w:bCs w:val="0"/>
        <w:sz w:val="24"/>
      </w:rPr>
    </w:lvl>
    <w:lvl w:ilvl="1" w:tplc="0409000F">
      <w:start w:val="1"/>
      <w:numFmt w:val="decimal"/>
      <w:lvlText w:val="%2."/>
      <w:lvlJc w:val="left"/>
      <w:pPr>
        <w:ind w:left="1455" w:hanging="360"/>
      </w:pPr>
    </w:lvl>
    <w:lvl w:ilvl="2" w:tplc="821E304C">
      <w:start w:val="1"/>
      <w:numFmt w:val="decimal"/>
      <w:lvlText w:val="%3."/>
      <w:lvlJc w:val="right"/>
      <w:pPr>
        <w:ind w:left="180" w:hanging="180"/>
      </w:pPr>
      <w:rPr>
        <w:rFonts w:ascii="Arial Narrow" w:eastAsia="Times New Roman" w:hAnsi="Arial Narrow" w:cs="David"/>
        <w:b w:val="0"/>
        <w:bCs w:val="0"/>
      </w:rPr>
    </w:lvl>
    <w:lvl w:ilvl="3" w:tplc="0409000F">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2"/>
  </w:num>
  <w:num w:numId="4">
    <w:abstractNumId w:val="3"/>
  </w:num>
  <w:num w:numId="5">
    <w:abstractNumId w:val="1"/>
  </w:num>
  <w:num w:numId="6">
    <w:abstractNumId w:val="6"/>
  </w:num>
  <w:num w:numId="7">
    <w:abstractNumId w:val="7"/>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1BA"/>
    <w:rsid w:val="00014182"/>
    <w:rsid w:val="00047C97"/>
    <w:rsid w:val="000520B7"/>
    <w:rsid w:val="000568CE"/>
    <w:rsid w:val="00066383"/>
    <w:rsid w:val="00093B9D"/>
    <w:rsid w:val="000B4097"/>
    <w:rsid w:val="000C04AE"/>
    <w:rsid w:val="000E6098"/>
    <w:rsid w:val="000E632C"/>
    <w:rsid w:val="0010326C"/>
    <w:rsid w:val="001364AA"/>
    <w:rsid w:val="001408E5"/>
    <w:rsid w:val="00151DD5"/>
    <w:rsid w:val="001611C6"/>
    <w:rsid w:val="00164B30"/>
    <w:rsid w:val="0018292D"/>
    <w:rsid w:val="001A7C42"/>
    <w:rsid w:val="001C4F6D"/>
    <w:rsid w:val="001D55DD"/>
    <w:rsid w:val="001E548A"/>
    <w:rsid w:val="002554A8"/>
    <w:rsid w:val="00275887"/>
    <w:rsid w:val="002A54A3"/>
    <w:rsid w:val="002A7FEA"/>
    <w:rsid w:val="002E38F4"/>
    <w:rsid w:val="002F197C"/>
    <w:rsid w:val="00304D0E"/>
    <w:rsid w:val="00317E7F"/>
    <w:rsid w:val="00325E01"/>
    <w:rsid w:val="00361114"/>
    <w:rsid w:val="003840FE"/>
    <w:rsid w:val="00393C6A"/>
    <w:rsid w:val="003969AB"/>
    <w:rsid w:val="003A1D7A"/>
    <w:rsid w:val="003A610D"/>
    <w:rsid w:val="003C3A5C"/>
    <w:rsid w:val="003E2126"/>
    <w:rsid w:val="003F1396"/>
    <w:rsid w:val="0040055E"/>
    <w:rsid w:val="0042101D"/>
    <w:rsid w:val="00423D6A"/>
    <w:rsid w:val="00426E0E"/>
    <w:rsid w:val="004323EF"/>
    <w:rsid w:val="004410DE"/>
    <w:rsid w:val="0044663B"/>
    <w:rsid w:val="00451F2E"/>
    <w:rsid w:val="004523EB"/>
    <w:rsid w:val="00452935"/>
    <w:rsid w:val="00452D7A"/>
    <w:rsid w:val="004B6F0D"/>
    <w:rsid w:val="004B7CD6"/>
    <w:rsid w:val="004C127D"/>
    <w:rsid w:val="004C5538"/>
    <w:rsid w:val="004D3014"/>
    <w:rsid w:val="004D65A1"/>
    <w:rsid w:val="004E03B7"/>
    <w:rsid w:val="004E479D"/>
    <w:rsid w:val="004F3773"/>
    <w:rsid w:val="005028F9"/>
    <w:rsid w:val="005029AD"/>
    <w:rsid w:val="00505D36"/>
    <w:rsid w:val="00512FC9"/>
    <w:rsid w:val="00515321"/>
    <w:rsid w:val="00515E5C"/>
    <w:rsid w:val="00534452"/>
    <w:rsid w:val="005371D8"/>
    <w:rsid w:val="00556BE2"/>
    <w:rsid w:val="00561878"/>
    <w:rsid w:val="00566201"/>
    <w:rsid w:val="005D42E4"/>
    <w:rsid w:val="00600BFA"/>
    <w:rsid w:val="00600F1F"/>
    <w:rsid w:val="00602DAD"/>
    <w:rsid w:val="006309B0"/>
    <w:rsid w:val="0066664E"/>
    <w:rsid w:val="00692C69"/>
    <w:rsid w:val="006952CA"/>
    <w:rsid w:val="006A13C9"/>
    <w:rsid w:val="006A2503"/>
    <w:rsid w:val="006A5446"/>
    <w:rsid w:val="006B352E"/>
    <w:rsid w:val="006C18BB"/>
    <w:rsid w:val="006C55AF"/>
    <w:rsid w:val="006D0744"/>
    <w:rsid w:val="006D686D"/>
    <w:rsid w:val="006E5942"/>
    <w:rsid w:val="00705CE4"/>
    <w:rsid w:val="00706164"/>
    <w:rsid w:val="00735D55"/>
    <w:rsid w:val="00743847"/>
    <w:rsid w:val="00751B50"/>
    <w:rsid w:val="00757313"/>
    <w:rsid w:val="00757879"/>
    <w:rsid w:val="007611DA"/>
    <w:rsid w:val="00793E5C"/>
    <w:rsid w:val="007A373A"/>
    <w:rsid w:val="007B5E11"/>
    <w:rsid w:val="007D4118"/>
    <w:rsid w:val="007E2692"/>
    <w:rsid w:val="007E5DDD"/>
    <w:rsid w:val="007F0AD3"/>
    <w:rsid w:val="0080160A"/>
    <w:rsid w:val="00822334"/>
    <w:rsid w:val="0082739B"/>
    <w:rsid w:val="00864DB3"/>
    <w:rsid w:val="00867AE5"/>
    <w:rsid w:val="00870D8A"/>
    <w:rsid w:val="008B39D7"/>
    <w:rsid w:val="008E77BE"/>
    <w:rsid w:val="00900A74"/>
    <w:rsid w:val="00910BC9"/>
    <w:rsid w:val="00915C9A"/>
    <w:rsid w:val="00935E81"/>
    <w:rsid w:val="00986444"/>
    <w:rsid w:val="00990A24"/>
    <w:rsid w:val="009B0695"/>
    <w:rsid w:val="009B64FE"/>
    <w:rsid w:val="009E52B5"/>
    <w:rsid w:val="009F7F7A"/>
    <w:rsid w:val="00A06260"/>
    <w:rsid w:val="00A15876"/>
    <w:rsid w:val="00A15D5D"/>
    <w:rsid w:val="00A221BA"/>
    <w:rsid w:val="00A30921"/>
    <w:rsid w:val="00A52A39"/>
    <w:rsid w:val="00A5751E"/>
    <w:rsid w:val="00A67A4F"/>
    <w:rsid w:val="00A7396A"/>
    <w:rsid w:val="00A73972"/>
    <w:rsid w:val="00A84333"/>
    <w:rsid w:val="00A84658"/>
    <w:rsid w:val="00AA4752"/>
    <w:rsid w:val="00AD0167"/>
    <w:rsid w:val="00AF1C47"/>
    <w:rsid w:val="00B03E2B"/>
    <w:rsid w:val="00B041F7"/>
    <w:rsid w:val="00B2437A"/>
    <w:rsid w:val="00B311D4"/>
    <w:rsid w:val="00B34BAE"/>
    <w:rsid w:val="00B429D7"/>
    <w:rsid w:val="00B43A96"/>
    <w:rsid w:val="00B5763D"/>
    <w:rsid w:val="00B60EE6"/>
    <w:rsid w:val="00B67385"/>
    <w:rsid w:val="00B93390"/>
    <w:rsid w:val="00B93A25"/>
    <w:rsid w:val="00BB393A"/>
    <w:rsid w:val="00BB5A8E"/>
    <w:rsid w:val="00BB6451"/>
    <w:rsid w:val="00BB6692"/>
    <w:rsid w:val="00BD67E7"/>
    <w:rsid w:val="00BE43ED"/>
    <w:rsid w:val="00C01906"/>
    <w:rsid w:val="00C171DC"/>
    <w:rsid w:val="00C27AC8"/>
    <w:rsid w:val="00C32DE8"/>
    <w:rsid w:val="00C37F33"/>
    <w:rsid w:val="00C84ABA"/>
    <w:rsid w:val="00C85440"/>
    <w:rsid w:val="00CA61AF"/>
    <w:rsid w:val="00CB40A4"/>
    <w:rsid w:val="00CC356E"/>
    <w:rsid w:val="00CD6DB8"/>
    <w:rsid w:val="00CE0517"/>
    <w:rsid w:val="00CE42EA"/>
    <w:rsid w:val="00CF44BB"/>
    <w:rsid w:val="00D33979"/>
    <w:rsid w:val="00D35F10"/>
    <w:rsid w:val="00D66453"/>
    <w:rsid w:val="00D731DA"/>
    <w:rsid w:val="00D969C1"/>
    <w:rsid w:val="00DC0C5E"/>
    <w:rsid w:val="00DD5320"/>
    <w:rsid w:val="00DD6909"/>
    <w:rsid w:val="00DE069A"/>
    <w:rsid w:val="00DE7CC8"/>
    <w:rsid w:val="00DF73FF"/>
    <w:rsid w:val="00E41B31"/>
    <w:rsid w:val="00E4763B"/>
    <w:rsid w:val="00E56588"/>
    <w:rsid w:val="00E60751"/>
    <w:rsid w:val="00E74388"/>
    <w:rsid w:val="00E95EEF"/>
    <w:rsid w:val="00EA6729"/>
    <w:rsid w:val="00EB1FE3"/>
    <w:rsid w:val="00EC303E"/>
    <w:rsid w:val="00EE67BF"/>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footer"/>
    <w:basedOn w:val="a"/>
    <w:link w:val="a9"/>
    <w:uiPriority w:val="99"/>
    <w:rsid w:val="00A221BA"/>
    <w:pPr>
      <w:widowControl w:val="0"/>
      <w:tabs>
        <w:tab w:val="center" w:pos="4153"/>
        <w:tab w:val="right" w:pos="8306"/>
      </w:tabs>
    </w:pPr>
  </w:style>
  <w:style w:type="character" w:customStyle="1" w:styleId="a9">
    <w:name w:val="כותרת תחתונה תו"/>
    <w:basedOn w:val="a0"/>
    <w:link w:val="a8"/>
    <w:uiPriority w:val="99"/>
    <w:rsid w:val="00A221BA"/>
    <w:rPr>
      <w:rFonts w:ascii="Arial Narrow" w:eastAsia="Times New Roman" w:hAnsi="Arial Narrow" w:cs="David"/>
      <w:sz w:val="26"/>
      <w:szCs w:val="24"/>
      <w:lang w:eastAsia="he-IL"/>
    </w:rPr>
  </w:style>
  <w:style w:type="character" w:styleId="Hyperlink">
    <w:name w:val="Hyperlink"/>
    <w:rsid w:val="00BE43ED"/>
    <w:rPr>
      <w:color w:val="0000FF"/>
      <w:u w:val="single"/>
    </w:rPr>
  </w:style>
  <w:style w:type="paragraph" w:customStyle="1" w:styleId="aa">
    <w:name w:val="תו תו תו תו תו"/>
    <w:basedOn w:val="a"/>
    <w:rsid w:val="00BE43ED"/>
    <w:pPr>
      <w:bidi w:val="0"/>
      <w:spacing w:before="60" w:after="160" w:line="240" w:lineRule="exact"/>
      <w:jc w:val="left"/>
    </w:pPr>
    <w:rPr>
      <w:rFonts w:ascii="Verdana" w:hAnsi="Verdana" w:cs="Times New Roman"/>
      <w:color w:val="FF00FF"/>
      <w:sz w:val="24"/>
      <w:szCs w:val="20"/>
      <w:lang w:val="en-GB" w:eastAsia="en-US" w:bidi="ar-SA"/>
    </w:rPr>
  </w:style>
  <w:style w:type="paragraph" w:styleId="ab">
    <w:name w:val="header"/>
    <w:basedOn w:val="a"/>
    <w:link w:val="ac"/>
    <w:uiPriority w:val="99"/>
    <w:unhideWhenUsed/>
    <w:rsid w:val="00BE43ED"/>
    <w:pPr>
      <w:tabs>
        <w:tab w:val="center" w:pos="4153"/>
        <w:tab w:val="right" w:pos="8306"/>
      </w:tabs>
    </w:pPr>
  </w:style>
  <w:style w:type="character" w:customStyle="1" w:styleId="ac">
    <w:name w:val="כותרת עליונה תו"/>
    <w:basedOn w:val="a0"/>
    <w:link w:val="ab"/>
    <w:uiPriority w:val="99"/>
    <w:rsid w:val="00BE43ED"/>
    <w:rPr>
      <w:rFonts w:ascii="Arial Narrow" w:eastAsia="Times New Roman" w:hAnsi="Arial Narrow" w:cs="David"/>
      <w:sz w:val="26"/>
      <w:szCs w:val="24"/>
      <w:lang w:eastAsia="he-IL"/>
    </w:rPr>
  </w:style>
  <w:style w:type="paragraph" w:styleId="ad">
    <w:name w:val="Balloon Text"/>
    <w:basedOn w:val="a"/>
    <w:link w:val="ae"/>
    <w:uiPriority w:val="99"/>
    <w:semiHidden/>
    <w:unhideWhenUsed/>
    <w:rsid w:val="00BE43ED"/>
    <w:rPr>
      <w:rFonts w:ascii="Tahoma" w:hAnsi="Tahoma" w:cs="Tahoma"/>
      <w:sz w:val="16"/>
      <w:szCs w:val="16"/>
    </w:rPr>
  </w:style>
  <w:style w:type="character" w:customStyle="1" w:styleId="ae">
    <w:name w:val="טקסט בלונים תו"/>
    <w:basedOn w:val="a0"/>
    <w:link w:val="ad"/>
    <w:uiPriority w:val="99"/>
    <w:semiHidden/>
    <w:rsid w:val="00BE43ED"/>
    <w:rPr>
      <w:rFonts w:ascii="Tahoma" w:eastAsia="Times New Roman" w:hAnsi="Tahoma" w:cs="Tahoma"/>
      <w:sz w:val="16"/>
      <w:szCs w:val="16"/>
      <w:lang w:eastAsia="he-IL"/>
    </w:rPr>
  </w:style>
  <w:style w:type="character" w:styleId="FollowedHyperlink">
    <w:name w:val="FollowedHyperlink"/>
    <w:basedOn w:val="a0"/>
    <w:uiPriority w:val="99"/>
    <w:semiHidden/>
    <w:unhideWhenUsed/>
    <w:rsid w:val="005029A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footer"/>
    <w:basedOn w:val="a"/>
    <w:link w:val="a9"/>
    <w:uiPriority w:val="99"/>
    <w:rsid w:val="00A221BA"/>
    <w:pPr>
      <w:widowControl w:val="0"/>
      <w:tabs>
        <w:tab w:val="center" w:pos="4153"/>
        <w:tab w:val="right" w:pos="8306"/>
      </w:tabs>
    </w:pPr>
  </w:style>
  <w:style w:type="character" w:customStyle="1" w:styleId="a9">
    <w:name w:val="כותרת תחתונה תו"/>
    <w:basedOn w:val="a0"/>
    <w:link w:val="a8"/>
    <w:uiPriority w:val="99"/>
    <w:rsid w:val="00A221BA"/>
    <w:rPr>
      <w:rFonts w:ascii="Arial Narrow" w:eastAsia="Times New Roman" w:hAnsi="Arial Narrow" w:cs="David"/>
      <w:sz w:val="26"/>
      <w:szCs w:val="24"/>
      <w:lang w:eastAsia="he-IL"/>
    </w:rPr>
  </w:style>
  <w:style w:type="character" w:styleId="Hyperlink">
    <w:name w:val="Hyperlink"/>
    <w:rsid w:val="00BE43ED"/>
    <w:rPr>
      <w:color w:val="0000FF"/>
      <w:u w:val="single"/>
    </w:rPr>
  </w:style>
  <w:style w:type="paragraph" w:customStyle="1" w:styleId="aa">
    <w:name w:val="תו תו תו תו תו"/>
    <w:basedOn w:val="a"/>
    <w:rsid w:val="00BE43ED"/>
    <w:pPr>
      <w:bidi w:val="0"/>
      <w:spacing w:before="60" w:after="160" w:line="240" w:lineRule="exact"/>
      <w:jc w:val="left"/>
    </w:pPr>
    <w:rPr>
      <w:rFonts w:ascii="Verdana" w:hAnsi="Verdana" w:cs="Times New Roman"/>
      <w:color w:val="FF00FF"/>
      <w:sz w:val="24"/>
      <w:szCs w:val="20"/>
      <w:lang w:val="en-GB" w:eastAsia="en-US" w:bidi="ar-SA"/>
    </w:rPr>
  </w:style>
  <w:style w:type="paragraph" w:styleId="ab">
    <w:name w:val="header"/>
    <w:basedOn w:val="a"/>
    <w:link w:val="ac"/>
    <w:uiPriority w:val="99"/>
    <w:unhideWhenUsed/>
    <w:rsid w:val="00BE43ED"/>
    <w:pPr>
      <w:tabs>
        <w:tab w:val="center" w:pos="4153"/>
        <w:tab w:val="right" w:pos="8306"/>
      </w:tabs>
    </w:pPr>
  </w:style>
  <w:style w:type="character" w:customStyle="1" w:styleId="ac">
    <w:name w:val="כותרת עליונה תו"/>
    <w:basedOn w:val="a0"/>
    <w:link w:val="ab"/>
    <w:uiPriority w:val="99"/>
    <w:rsid w:val="00BE43ED"/>
    <w:rPr>
      <w:rFonts w:ascii="Arial Narrow" w:eastAsia="Times New Roman" w:hAnsi="Arial Narrow" w:cs="David"/>
      <w:sz w:val="26"/>
      <w:szCs w:val="24"/>
      <w:lang w:eastAsia="he-IL"/>
    </w:rPr>
  </w:style>
  <w:style w:type="paragraph" w:styleId="ad">
    <w:name w:val="Balloon Text"/>
    <w:basedOn w:val="a"/>
    <w:link w:val="ae"/>
    <w:uiPriority w:val="99"/>
    <w:semiHidden/>
    <w:unhideWhenUsed/>
    <w:rsid w:val="00BE43ED"/>
    <w:rPr>
      <w:rFonts w:ascii="Tahoma" w:hAnsi="Tahoma" w:cs="Tahoma"/>
      <w:sz w:val="16"/>
      <w:szCs w:val="16"/>
    </w:rPr>
  </w:style>
  <w:style w:type="character" w:customStyle="1" w:styleId="ae">
    <w:name w:val="טקסט בלונים תו"/>
    <w:basedOn w:val="a0"/>
    <w:link w:val="ad"/>
    <w:uiPriority w:val="99"/>
    <w:semiHidden/>
    <w:rsid w:val="00BE43ED"/>
    <w:rPr>
      <w:rFonts w:ascii="Tahoma" w:eastAsia="Times New Roman" w:hAnsi="Tahoma" w:cs="Tahoma"/>
      <w:sz w:val="16"/>
      <w:szCs w:val="16"/>
      <w:lang w:eastAsia="he-IL"/>
    </w:rPr>
  </w:style>
  <w:style w:type="character" w:styleId="FollowedHyperlink">
    <w:name w:val="FollowedHyperlink"/>
    <w:basedOn w:val="a0"/>
    <w:uiPriority w:val="99"/>
    <w:semiHidden/>
    <w:unhideWhenUsed/>
    <w:rsid w:val="005029A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f.gov.il/Tools/tenders/Pages/TendersMain.aspx"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reinsurance@mof.gov.il" TargetMode="External"/><Relationship Id="rId4" Type="http://schemas.microsoft.com/office/2007/relationships/stylesWithEffects" Target="stylesWithEffects.xml"/><Relationship Id="rId9" Type="http://schemas.openxmlformats.org/officeDocument/2006/relationships/hyperlink" Target="%20http:/ozar.mof.gov.il/hon/2001/general/mainpage.asp"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69607-7BDD-4B87-AF18-3EC0C4CD6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881</Words>
  <Characters>4407</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אלעד אלקובי</cp:lastModifiedBy>
  <cp:revision>5</cp:revision>
  <dcterms:created xsi:type="dcterms:W3CDTF">2012-04-18T10:53:00Z</dcterms:created>
  <dcterms:modified xsi:type="dcterms:W3CDTF">2012-04-18T10:57:00Z</dcterms:modified>
</cp:coreProperties>
</file>